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Pr="00827E2F" w:rsidRDefault="00827E2F" w:rsidP="0082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2F">
        <w:rPr>
          <w:rFonts w:ascii="Times New Roman" w:hAnsi="Times New Roman" w:cs="Times New Roman"/>
          <w:b/>
          <w:sz w:val="28"/>
          <w:szCs w:val="28"/>
        </w:rPr>
        <w:t>Самодиагностика ШНОР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7E2F" w:rsidTr="00827E2F">
        <w:tc>
          <w:tcPr>
            <w:tcW w:w="4785" w:type="dxa"/>
          </w:tcPr>
          <w:p w:rsidR="00827E2F" w:rsidRPr="00827E2F" w:rsidRDefault="00827E2F" w:rsidP="0082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2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27E2F" w:rsidTr="00827E2F">
        <w:tc>
          <w:tcPr>
            <w:tcW w:w="4785" w:type="dxa"/>
          </w:tcPr>
          <w:p w:rsidR="00827E2F" w:rsidRPr="00827E2F" w:rsidRDefault="00827E2F" w:rsidP="0082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2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827E2F" w:rsidRDefault="00827E2F" w:rsidP="00B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Яворских С</w:t>
            </w:r>
            <w:r w:rsidR="00B50581">
              <w:rPr>
                <w:rFonts w:ascii="Times New Roman" w:hAnsi="Times New Roman" w:cs="Times New Roman"/>
                <w:sz w:val="28"/>
                <w:szCs w:val="28"/>
              </w:rPr>
              <w:t>ветлана Викторовна</w:t>
            </w:r>
          </w:p>
        </w:tc>
      </w:tr>
      <w:tr w:rsidR="00827E2F" w:rsidTr="00827E2F">
        <w:tc>
          <w:tcPr>
            <w:tcW w:w="4785" w:type="dxa"/>
          </w:tcPr>
          <w:p w:rsidR="00827E2F" w:rsidRPr="00827E2F" w:rsidRDefault="00827E2F" w:rsidP="0082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куратор</w:t>
            </w:r>
          </w:p>
        </w:tc>
        <w:tc>
          <w:tcPr>
            <w:tcW w:w="4786" w:type="dxa"/>
          </w:tcPr>
          <w:p w:rsidR="00827E2F" w:rsidRDefault="00827E2F" w:rsidP="00B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50581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proofErr w:type="spellStart"/>
            <w:r w:rsidR="00B50581"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</w:tr>
      <w:tr w:rsidR="00827E2F" w:rsidTr="00827E2F">
        <w:tc>
          <w:tcPr>
            <w:tcW w:w="4785" w:type="dxa"/>
          </w:tcPr>
          <w:p w:rsidR="00827E2F" w:rsidRPr="00827E2F" w:rsidRDefault="00827E2F" w:rsidP="0082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4786" w:type="dxa"/>
          </w:tcPr>
          <w:p w:rsidR="00827E2F" w:rsidRDefault="00827E2F" w:rsidP="00B5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</w:t>
            </w:r>
            <w:r w:rsidR="00B50581">
              <w:rPr>
                <w:rFonts w:ascii="Times New Roman" w:hAnsi="Times New Roman" w:cs="Times New Roman"/>
                <w:sz w:val="28"/>
                <w:szCs w:val="28"/>
              </w:rPr>
              <w:t>ветлана Александровна</w:t>
            </w:r>
          </w:p>
        </w:tc>
      </w:tr>
    </w:tbl>
    <w:p w:rsidR="00827E2F" w:rsidRDefault="00827E2F" w:rsidP="00827E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7E2F" w:rsidTr="00827E2F">
        <w:tc>
          <w:tcPr>
            <w:tcW w:w="4785" w:type="dxa"/>
          </w:tcPr>
          <w:p w:rsidR="00827E2F" w:rsidRPr="00827E2F" w:rsidRDefault="00827E2F" w:rsidP="0082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2F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4786" w:type="dxa"/>
          </w:tcPr>
          <w:p w:rsidR="00827E2F" w:rsidRPr="00827E2F" w:rsidRDefault="00827E2F" w:rsidP="00827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2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</w:t>
            </w:r>
          </w:p>
        </w:tc>
      </w:tr>
      <w:tr w:rsidR="00827E2F" w:rsidTr="00827E2F">
        <w:tc>
          <w:tcPr>
            <w:tcW w:w="4785" w:type="dxa"/>
          </w:tcPr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4786" w:type="dxa"/>
          </w:tcPr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Выявление профессиональных дефицитов педагогических работников</w:t>
            </w:r>
          </w:p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квалификации учителей через курсовую подготовку по выявленным дефицитам</w:t>
            </w:r>
          </w:p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системы методической работы школы</w:t>
            </w:r>
          </w:p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Определение ключевых задач профессионального развития педагогов</w:t>
            </w:r>
          </w:p>
        </w:tc>
      </w:tr>
      <w:tr w:rsidR="00827E2F" w:rsidTr="00827E2F">
        <w:tc>
          <w:tcPr>
            <w:tcW w:w="4785" w:type="dxa"/>
          </w:tcPr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Высокая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4786" w:type="dxa"/>
          </w:tcPr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Выявление факторов риска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диагностика причин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</w:t>
            </w:r>
            <w:r w:rsidR="00B50581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базу данных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581">
              <w:rPr>
                <w:rFonts w:ascii="Times New Roman" w:hAnsi="Times New Roman" w:cs="Times New Roman"/>
                <w:sz w:val="28"/>
                <w:szCs w:val="28"/>
              </w:rPr>
              <w:t>«группы риска» по классам</w:t>
            </w:r>
          </w:p>
          <w:p w:rsidR="00827E2F" w:rsidRDefault="00827E2F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дефицитов педагогов, эффективных </w:t>
            </w:r>
            <w:r w:rsidR="00B902D4">
              <w:rPr>
                <w:rFonts w:ascii="Times New Roman" w:hAnsi="Times New Roman" w:cs="Times New Roman"/>
                <w:sz w:val="28"/>
                <w:szCs w:val="28"/>
              </w:rPr>
              <w:t xml:space="preserve">подходов, методов, технологий и приемов работы с детьми с риском образовательной </w:t>
            </w:r>
            <w:proofErr w:type="spellStart"/>
            <w:r w:rsidR="00B902D4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Адресная корректировка методики работы учителя и корректировка образовательной программы</w:t>
            </w:r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Использование индивидуальных и групповых форм организации учебной работы</w:t>
            </w:r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функциональной грамотности учащихся</w:t>
            </w:r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навыков учащихся по самоорганизации контроля и коррекции результатов деятельности</w:t>
            </w:r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Использование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Формирование образовательной программы компенсирующего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существенных пробелов</w:t>
            </w:r>
          </w:p>
          <w:p w:rsidR="00B902D4" w:rsidRDefault="00B902D4" w:rsidP="0082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психологической поддержки учащихся</w:t>
            </w:r>
          </w:p>
          <w:p w:rsidR="00B902D4" w:rsidRDefault="00B902D4" w:rsidP="00B9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Трансформация традиционной системы оценивания как источника тревожности, снижающей учебную мотивацию и познавательную активность. Овладение педагогами методами диагностического и формирующего оценивания для поддержки учебной самостоятельности учащихся</w:t>
            </w:r>
          </w:p>
          <w:p w:rsidR="00B902D4" w:rsidRDefault="00B902D4" w:rsidP="00B9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позиции развития универсальных качеств, позволяющих сделать выбор, быть ответственными</w:t>
            </w:r>
            <w:r w:rsidR="002A0F5F">
              <w:rPr>
                <w:rFonts w:ascii="Times New Roman" w:hAnsi="Times New Roman" w:cs="Times New Roman"/>
                <w:sz w:val="28"/>
                <w:szCs w:val="28"/>
              </w:rPr>
              <w:t xml:space="preserve"> и мобильными</w:t>
            </w:r>
          </w:p>
          <w:p w:rsidR="002A0F5F" w:rsidRDefault="002A0F5F" w:rsidP="00B9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Укрепление сотрудничества и «обратной связи» (и прежде всего на уроке) субъектов образовательного процесса</w:t>
            </w:r>
          </w:p>
        </w:tc>
      </w:tr>
    </w:tbl>
    <w:p w:rsidR="00827E2F" w:rsidRPr="00827E2F" w:rsidRDefault="00827E2F" w:rsidP="00827E2F">
      <w:pPr>
        <w:rPr>
          <w:rFonts w:ascii="Times New Roman" w:hAnsi="Times New Roman" w:cs="Times New Roman"/>
          <w:sz w:val="28"/>
          <w:szCs w:val="28"/>
        </w:rPr>
      </w:pPr>
    </w:p>
    <w:sectPr w:rsidR="00827E2F" w:rsidRPr="00827E2F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7E2F"/>
    <w:rsid w:val="002A0F5F"/>
    <w:rsid w:val="003462FB"/>
    <w:rsid w:val="004563D4"/>
    <w:rsid w:val="005A5740"/>
    <w:rsid w:val="00827E2F"/>
    <w:rsid w:val="008E749F"/>
    <w:rsid w:val="00AF6798"/>
    <w:rsid w:val="00B50581"/>
    <w:rsid w:val="00B902D4"/>
    <w:rsid w:val="00C52CF8"/>
    <w:rsid w:val="00D17121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2022-03-21T03:30:00Z</cp:lastPrinted>
  <dcterms:created xsi:type="dcterms:W3CDTF">2022-03-21T03:06:00Z</dcterms:created>
  <dcterms:modified xsi:type="dcterms:W3CDTF">2022-03-21T03:32:00Z</dcterms:modified>
</cp:coreProperties>
</file>