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76" w:rsidRDefault="00C6527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65276" w:rsidRDefault="00C65276">
      <w:pPr>
        <w:pStyle w:val="ConsPlusNormal"/>
      </w:pPr>
    </w:p>
    <w:p w:rsidR="00C65276" w:rsidRDefault="00C65276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C65276" w:rsidRDefault="00C65276">
      <w:pPr>
        <w:pStyle w:val="ConsPlusTitle"/>
        <w:jc w:val="center"/>
      </w:pPr>
    </w:p>
    <w:p w:rsidR="00C65276" w:rsidRDefault="00C65276">
      <w:pPr>
        <w:pStyle w:val="ConsPlusTitle"/>
        <w:jc w:val="center"/>
      </w:pPr>
      <w:r>
        <w:t>ПОСТАНОВЛЕНИЕ</w:t>
      </w:r>
    </w:p>
    <w:p w:rsidR="00C65276" w:rsidRDefault="00C65276">
      <w:pPr>
        <w:pStyle w:val="ConsPlusTitle"/>
        <w:jc w:val="center"/>
      </w:pPr>
      <w:r>
        <w:t>от 13 декабря 2013 г. N 543-п</w:t>
      </w:r>
    </w:p>
    <w:p w:rsidR="00C65276" w:rsidRDefault="00C65276">
      <w:pPr>
        <w:pStyle w:val="ConsPlusTitle"/>
        <w:jc w:val="center"/>
      </w:pPr>
    </w:p>
    <w:p w:rsidR="00C65276" w:rsidRDefault="00C65276">
      <w:pPr>
        <w:pStyle w:val="ConsPlusTitle"/>
        <w:jc w:val="center"/>
      </w:pPr>
      <w:r>
        <w:t>ОБ ОРГАНИЗАЦИИ ИНКЛЮЗИВНОГО ОБРАЗОВАНИЯ ЛИЦ</w:t>
      </w:r>
    </w:p>
    <w:p w:rsidR="00C65276" w:rsidRDefault="00C65276">
      <w:pPr>
        <w:pStyle w:val="ConsPlusTitle"/>
        <w:jc w:val="center"/>
      </w:pPr>
      <w:r>
        <w:t>С ОГРАНИЧЕННЫМИ ВОЗМОЖНОСТЯМИ ЗДОРОВЬЯ</w:t>
      </w:r>
    </w:p>
    <w:p w:rsidR="00C65276" w:rsidRDefault="00C65276">
      <w:pPr>
        <w:pStyle w:val="ConsPlusTitle"/>
        <w:jc w:val="center"/>
      </w:pPr>
      <w:r>
        <w:t>В ХАНТЫ-МАНСИЙСКОМ АВТОНОМНОМ ОКРУГЕ - ЮГРЕ</w:t>
      </w:r>
    </w:p>
    <w:p w:rsidR="00C65276" w:rsidRDefault="00C65276">
      <w:pPr>
        <w:pStyle w:val="ConsPlusNormal"/>
        <w:ind w:firstLine="540"/>
        <w:jc w:val="both"/>
      </w:pPr>
    </w:p>
    <w:p w:rsidR="00C65276" w:rsidRDefault="00C6527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5 статьи 5</w:t>
        </w:r>
      </w:hyperlink>
      <w:r>
        <w:t xml:space="preserve"> Федерального закона от 29 декабря 2012 года N 273-ФЗ "Об образовании в Российской Федерации", в целях создания необходимых условий для получения качественного образования лиц с ограниченными возможностями здоровья Правительство Ханты-Мансийского автономного округа - Югры постановляет:</w:t>
      </w:r>
    </w:p>
    <w:p w:rsidR="00C65276" w:rsidRDefault="00C65276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об организации инклюзивного образования лиц с ограниченными возможностями здоровья в Ханты-Мансийском автономном округе - Югре.</w:t>
      </w:r>
    </w:p>
    <w:p w:rsidR="00C65276" w:rsidRDefault="00C65276">
      <w:pPr>
        <w:pStyle w:val="ConsPlusNormal"/>
        <w:ind w:firstLine="540"/>
        <w:jc w:val="both"/>
      </w:pPr>
      <w:r>
        <w:t>2. Рекомендовать органам местного самоуправления муниципальных образований автономного округа обеспечить мероприятия по организации инклюзивного образования лиц с ограниченными возможностями здоровья в образовательных организациях.</w:t>
      </w:r>
    </w:p>
    <w:p w:rsidR="00C65276" w:rsidRDefault="00C65276">
      <w:pPr>
        <w:pStyle w:val="ConsPlusNormal"/>
        <w:ind w:firstLine="540"/>
        <w:jc w:val="both"/>
      </w:pPr>
    </w:p>
    <w:p w:rsidR="00C65276" w:rsidRDefault="00C65276">
      <w:pPr>
        <w:pStyle w:val="ConsPlusNormal"/>
        <w:jc w:val="right"/>
      </w:pPr>
      <w:r>
        <w:t>Губернатор</w:t>
      </w:r>
    </w:p>
    <w:p w:rsidR="00C65276" w:rsidRDefault="00C65276">
      <w:pPr>
        <w:pStyle w:val="ConsPlusNormal"/>
        <w:jc w:val="right"/>
      </w:pPr>
      <w:r>
        <w:t>Ханты-Мансийского</w:t>
      </w:r>
    </w:p>
    <w:p w:rsidR="00C65276" w:rsidRDefault="00C65276">
      <w:pPr>
        <w:pStyle w:val="ConsPlusNormal"/>
        <w:jc w:val="right"/>
      </w:pPr>
      <w:r>
        <w:t>автономного округа - Югры</w:t>
      </w:r>
    </w:p>
    <w:p w:rsidR="00C65276" w:rsidRDefault="00C65276">
      <w:pPr>
        <w:pStyle w:val="ConsPlusNormal"/>
        <w:jc w:val="right"/>
      </w:pPr>
      <w:r>
        <w:t>Н.В.КОМАРОВА</w:t>
      </w:r>
    </w:p>
    <w:p w:rsidR="00C65276" w:rsidRDefault="00C65276">
      <w:pPr>
        <w:pStyle w:val="ConsPlusNormal"/>
        <w:jc w:val="right"/>
      </w:pPr>
    </w:p>
    <w:p w:rsidR="00C65276" w:rsidRDefault="00C65276">
      <w:pPr>
        <w:pStyle w:val="ConsPlusNormal"/>
        <w:jc w:val="right"/>
      </w:pPr>
    </w:p>
    <w:p w:rsidR="00C65276" w:rsidRDefault="00C65276">
      <w:pPr>
        <w:pStyle w:val="ConsPlusNormal"/>
        <w:jc w:val="right"/>
      </w:pPr>
    </w:p>
    <w:p w:rsidR="00C65276" w:rsidRDefault="00C65276">
      <w:pPr>
        <w:pStyle w:val="ConsPlusNormal"/>
        <w:jc w:val="right"/>
      </w:pPr>
    </w:p>
    <w:p w:rsidR="00C65276" w:rsidRDefault="00C65276">
      <w:pPr>
        <w:pStyle w:val="ConsPlusNormal"/>
        <w:jc w:val="right"/>
      </w:pPr>
    </w:p>
    <w:p w:rsidR="00C65276" w:rsidRDefault="00C65276">
      <w:pPr>
        <w:pStyle w:val="ConsPlusNormal"/>
        <w:jc w:val="right"/>
      </w:pPr>
      <w:r>
        <w:t>Приложение</w:t>
      </w:r>
    </w:p>
    <w:p w:rsidR="00C65276" w:rsidRDefault="00C65276">
      <w:pPr>
        <w:pStyle w:val="ConsPlusNormal"/>
        <w:jc w:val="right"/>
      </w:pPr>
      <w:r>
        <w:t>к постановлению Правительства</w:t>
      </w:r>
    </w:p>
    <w:p w:rsidR="00C65276" w:rsidRDefault="00C65276">
      <w:pPr>
        <w:pStyle w:val="ConsPlusNormal"/>
        <w:jc w:val="right"/>
      </w:pPr>
      <w:r>
        <w:t>Ханты-Мансийского</w:t>
      </w:r>
    </w:p>
    <w:p w:rsidR="00C65276" w:rsidRDefault="00C65276">
      <w:pPr>
        <w:pStyle w:val="ConsPlusNormal"/>
        <w:jc w:val="right"/>
      </w:pPr>
      <w:r>
        <w:t>автономного округа - Югры</w:t>
      </w:r>
    </w:p>
    <w:p w:rsidR="00C65276" w:rsidRDefault="00C65276">
      <w:pPr>
        <w:pStyle w:val="ConsPlusNormal"/>
        <w:jc w:val="right"/>
      </w:pPr>
      <w:r>
        <w:t>от 13 декабря 2013 года N 543-п</w:t>
      </w:r>
    </w:p>
    <w:p w:rsidR="00C65276" w:rsidRDefault="00C65276">
      <w:pPr>
        <w:pStyle w:val="ConsPlusNormal"/>
        <w:jc w:val="right"/>
      </w:pPr>
    </w:p>
    <w:p w:rsidR="00C65276" w:rsidRDefault="00C65276">
      <w:pPr>
        <w:pStyle w:val="ConsPlusTitle"/>
        <w:jc w:val="center"/>
      </w:pPr>
      <w:bookmarkStart w:id="0" w:name="P29"/>
      <w:bookmarkEnd w:id="0"/>
      <w:r>
        <w:t>ПОЛОЖЕНИЕ</w:t>
      </w:r>
    </w:p>
    <w:p w:rsidR="00C65276" w:rsidRDefault="00C65276">
      <w:pPr>
        <w:pStyle w:val="ConsPlusTitle"/>
        <w:jc w:val="center"/>
      </w:pPr>
      <w:r>
        <w:t>ОБ ОРГАНИЗАЦИИ ИНКЛЮЗИВНОГО ОБРАЗОВАНИЯ ЛИЦ</w:t>
      </w:r>
    </w:p>
    <w:p w:rsidR="00C65276" w:rsidRDefault="00C65276">
      <w:pPr>
        <w:pStyle w:val="ConsPlusTitle"/>
        <w:jc w:val="center"/>
      </w:pPr>
      <w:r>
        <w:t>С ОГРАНИЧЕННЫМИ ВОЗМОЖНОСТЯМИ ЗДОРОВЬЯ</w:t>
      </w:r>
    </w:p>
    <w:p w:rsidR="00C65276" w:rsidRDefault="00C65276">
      <w:pPr>
        <w:pStyle w:val="ConsPlusTitle"/>
        <w:jc w:val="center"/>
      </w:pPr>
      <w:r>
        <w:t>В ХАНТЫ-МАНСИЙСКОМ АВТОНОМНОМ ОКРУГЕ - ЮГРЕ</w:t>
      </w:r>
    </w:p>
    <w:p w:rsidR="00C65276" w:rsidRDefault="00C65276">
      <w:pPr>
        <w:pStyle w:val="ConsPlusNormal"/>
        <w:jc w:val="center"/>
      </w:pPr>
    </w:p>
    <w:p w:rsidR="00C65276" w:rsidRDefault="00C65276">
      <w:pPr>
        <w:pStyle w:val="ConsPlusNormal"/>
        <w:ind w:firstLine="540"/>
        <w:jc w:val="both"/>
      </w:pPr>
      <w:r>
        <w:t>1. Настоящее Положение определяет основы организации инклюзивного образования лиц с ограниченными возможностями здоровья (детей-инвалидов и детей с ограниченными возможностями здоровья) в образовательных организациях Ханты-Мансийского автономного округа - Югры (далее - лица с ОВЗ).</w:t>
      </w:r>
    </w:p>
    <w:p w:rsidR="00C65276" w:rsidRDefault="00C65276">
      <w:pPr>
        <w:pStyle w:val="ConsPlusNormal"/>
        <w:ind w:firstLine="540"/>
        <w:jc w:val="both"/>
      </w:pPr>
      <w:r>
        <w:t xml:space="preserve">2. Создание условий для инклюзивного образования лиц с ОВЗ в Ханты-Мансийском автономном округе - Югре осуществляется в соответствии с Федеральными законами от 3 мая 2012 года </w:t>
      </w:r>
      <w:hyperlink r:id="rId6" w:history="1">
        <w:r>
          <w:rPr>
            <w:color w:val="0000FF"/>
          </w:rPr>
          <w:t>N 46-ФЗ</w:t>
        </w:r>
      </w:hyperlink>
      <w:r>
        <w:t xml:space="preserve"> "О ратификации Конвенции о правах инвалидов", от 29 декабря 2012 года </w:t>
      </w:r>
      <w:hyperlink r:id="rId7" w:history="1">
        <w:r>
          <w:rPr>
            <w:color w:val="0000FF"/>
          </w:rPr>
          <w:t>N 273-ФЗ</w:t>
        </w:r>
      </w:hyperlink>
      <w:r>
        <w:t xml:space="preserve"> "Об образовании в Российской Федерации",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30 августа 2013 года N 1015 "Об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образования", </w:t>
      </w:r>
      <w:hyperlink r:id="rId9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 июля 2013 года N 68-оз "Об образовании в Ханты-</w:t>
      </w:r>
      <w:r>
        <w:lastRenderedPageBreak/>
        <w:t>Мансийском автономном округе - Югре".</w:t>
      </w:r>
    </w:p>
    <w:p w:rsidR="00C65276" w:rsidRDefault="00C65276">
      <w:pPr>
        <w:pStyle w:val="ConsPlusNormal"/>
        <w:ind w:firstLine="540"/>
        <w:jc w:val="both"/>
      </w:pPr>
      <w:r>
        <w:t>3. Для организации инклюзивного образования лиц с ОВЗ в Ханты-Мансийском автономном округе - Югре:</w:t>
      </w:r>
    </w:p>
    <w:p w:rsidR="00C65276" w:rsidRDefault="00C65276">
      <w:pPr>
        <w:pStyle w:val="ConsPlusNormal"/>
        <w:ind w:firstLine="540"/>
        <w:jc w:val="both"/>
      </w:pPr>
      <w:r>
        <w:t>3.1. Департамент образования и молодежной политики Ханты-Мансийского автономного округа - Югры (далее - Департамент):</w:t>
      </w:r>
    </w:p>
    <w:p w:rsidR="00C65276" w:rsidRDefault="00C65276">
      <w:pPr>
        <w:pStyle w:val="ConsPlusNormal"/>
        <w:ind w:firstLine="540"/>
        <w:jc w:val="both"/>
      </w:pPr>
      <w:r>
        <w:t>обеспечивает разработку и утверждение необходимых нормативных правовых актов по организации инклюзивного образования лиц с ОВЗ;</w:t>
      </w:r>
    </w:p>
    <w:p w:rsidR="00C65276" w:rsidRDefault="00C65276">
      <w:pPr>
        <w:pStyle w:val="ConsPlusNormal"/>
        <w:ind w:firstLine="540"/>
        <w:jc w:val="both"/>
      </w:pPr>
      <w:r>
        <w:t>проводит сбор и анализ информации по вопросам организации инклюзивного образования в Ханты-Мансийском автономном округе - Югре;</w:t>
      </w:r>
    </w:p>
    <w:p w:rsidR="00C65276" w:rsidRDefault="00C65276">
      <w:pPr>
        <w:pStyle w:val="ConsPlusNormal"/>
        <w:ind w:firstLine="540"/>
        <w:jc w:val="both"/>
      </w:pPr>
      <w:r>
        <w:t>обеспечивает подготовку и повышение квалификации руководителей и педагогических работников образовательных организаций по вопросам инклюзивного образования;</w:t>
      </w:r>
    </w:p>
    <w:p w:rsidR="00C65276" w:rsidRDefault="00C65276">
      <w:pPr>
        <w:pStyle w:val="ConsPlusNormal"/>
        <w:ind w:firstLine="540"/>
        <w:jc w:val="both"/>
      </w:pPr>
      <w:r>
        <w:t>организует методическое сопровождение инклюзивного образования в образовательных организациях, обеспечивающих совместное обучение лиц с ОВЗ и лиц, не имеющих нарушений развития Ханты-Мансийского автономного округа - Югры (далее - образовательные организации);</w:t>
      </w:r>
    </w:p>
    <w:p w:rsidR="00C65276" w:rsidRDefault="00C65276">
      <w:pPr>
        <w:pStyle w:val="ConsPlusNormal"/>
        <w:ind w:firstLine="540"/>
        <w:jc w:val="both"/>
      </w:pPr>
      <w:r>
        <w:t>осуществляет взаимодействие с федеральными органами государственной власти, органами государственной власти Ханты-Мансийского автономного округа - Югры, органами местного самоуправления, органами, осуществляющими управление в сфере образования, образовательными организациями, реализующими общеобразовательные программы, обеспечивающими совместное обучение лиц с ОВЗ и лиц, не имеющих нарушений развития.</w:t>
      </w:r>
    </w:p>
    <w:p w:rsidR="00C65276" w:rsidRDefault="00C65276">
      <w:pPr>
        <w:pStyle w:val="ConsPlusNormal"/>
        <w:ind w:firstLine="540"/>
        <w:jc w:val="both"/>
      </w:pPr>
      <w:r>
        <w:t>3.2. Органы местного самоуправления муниципальных образований Ханты-Мансийского автономного округа - Югры создают условия формирования и функционирования безбарьерной доступной среды для лиц с ОВЗ в образовательных организациях.</w:t>
      </w:r>
    </w:p>
    <w:p w:rsidR="00C65276" w:rsidRDefault="00C65276">
      <w:pPr>
        <w:pStyle w:val="ConsPlusNormal"/>
        <w:ind w:firstLine="540"/>
        <w:jc w:val="both"/>
      </w:pPr>
      <w:r>
        <w:t>3.3. Органы местного самоуправления муниципальных образований Ханты-Мансийского автономного округа - Югры, осуществляющие управление в сфере образования:</w:t>
      </w:r>
    </w:p>
    <w:p w:rsidR="00C65276" w:rsidRDefault="00C65276">
      <w:pPr>
        <w:pStyle w:val="ConsPlusNormal"/>
        <w:ind w:firstLine="540"/>
        <w:jc w:val="both"/>
      </w:pPr>
      <w:r>
        <w:t>обеспечивают разработку и утверждение необходимых нормативных правовых актов по организации инклюзивного образования лиц с ОВЗ в муниципальном образовании;</w:t>
      </w:r>
    </w:p>
    <w:p w:rsidR="00C65276" w:rsidRDefault="00C65276">
      <w:pPr>
        <w:pStyle w:val="ConsPlusNormal"/>
        <w:ind w:firstLine="540"/>
        <w:jc w:val="both"/>
      </w:pPr>
      <w:r>
        <w:t>определяют образовательные организации, в которых организуется инклюзивное образование для лиц с ОВЗ;</w:t>
      </w:r>
    </w:p>
    <w:p w:rsidR="00C65276" w:rsidRDefault="00C65276">
      <w:pPr>
        <w:pStyle w:val="ConsPlusNormal"/>
        <w:ind w:firstLine="540"/>
        <w:jc w:val="both"/>
      </w:pPr>
      <w:r>
        <w:t>инициируют включение в муниципальные программы мероприятий, направленных на создание доступной, безбарьерной среды в образовательных организациях;</w:t>
      </w:r>
    </w:p>
    <w:p w:rsidR="00C65276" w:rsidRDefault="00C65276">
      <w:pPr>
        <w:pStyle w:val="ConsPlusNormal"/>
        <w:ind w:firstLine="540"/>
        <w:jc w:val="both"/>
      </w:pPr>
      <w:r>
        <w:t>организуют и проводят мероприятия по созданию равного доступа лицам с ОВЗ к обучению: оснащение образовательных организаций специальным, в том числе учебным, реабилитационным, компьютерным оборудованием, специализированным автотранспортом и др.;</w:t>
      </w:r>
    </w:p>
    <w:p w:rsidR="00C65276" w:rsidRDefault="00C65276">
      <w:pPr>
        <w:pStyle w:val="ConsPlusNormal"/>
        <w:ind w:firstLine="540"/>
        <w:jc w:val="both"/>
      </w:pPr>
      <w:r>
        <w:t>выявляют потребность в прохождении курсовой подготовки и курсов повышения квалификации педагогов, работающих с лицами с ОВЗ, в рамках инклюзивного образования, в соответствии с которой направляют заявку в Департамент образования и молодежной политики Ханты-Мансийского автономного округа - Югры;</w:t>
      </w:r>
    </w:p>
    <w:p w:rsidR="00C65276" w:rsidRDefault="00C65276">
      <w:pPr>
        <w:pStyle w:val="ConsPlusNormal"/>
        <w:ind w:firstLine="540"/>
        <w:jc w:val="both"/>
      </w:pPr>
      <w:r>
        <w:t>инициируют и организуют проведение мероприятий, направленных на формирование толерантного отношения к лицам с ОВЗ в образовательных организациях, с привлечением общественных организаций инвалидов.</w:t>
      </w:r>
    </w:p>
    <w:p w:rsidR="00C65276" w:rsidRDefault="00C65276">
      <w:pPr>
        <w:pStyle w:val="ConsPlusNormal"/>
        <w:ind w:firstLine="540"/>
        <w:jc w:val="both"/>
      </w:pPr>
      <w:r>
        <w:t>3.4. Образовательные организации:</w:t>
      </w:r>
    </w:p>
    <w:p w:rsidR="00C65276" w:rsidRDefault="00C65276">
      <w:pPr>
        <w:pStyle w:val="ConsPlusNormal"/>
        <w:ind w:firstLine="540"/>
        <w:jc w:val="both"/>
      </w:pPr>
      <w:r>
        <w:t>реализуют основные общеобразовательные программы, обеспечивающие совместное обучение лиц с ОВЗ и лиц, не имеющих нарушений развития;</w:t>
      </w:r>
    </w:p>
    <w:p w:rsidR="00C65276" w:rsidRDefault="00C65276">
      <w:pPr>
        <w:pStyle w:val="ConsPlusNormal"/>
        <w:ind w:firstLine="540"/>
        <w:jc w:val="both"/>
      </w:pPr>
      <w:r>
        <w:t>организуют проведение мероприятий по формированию благоприятного психологического климата для лиц с ОВЗ в образовательной организации;</w:t>
      </w:r>
    </w:p>
    <w:p w:rsidR="00C65276" w:rsidRDefault="00C65276">
      <w:pPr>
        <w:pStyle w:val="ConsPlusNormal"/>
        <w:ind w:firstLine="540"/>
        <w:jc w:val="both"/>
      </w:pPr>
      <w:r>
        <w:t>формируют заявку педагогов на прохождение курсов повышения квалификации по вопросам инклюзивного образования и направляют ее в органы местного самоуправления муниципальных образований, осуществляющие управление в сфере образования;</w:t>
      </w:r>
    </w:p>
    <w:p w:rsidR="00C65276" w:rsidRDefault="00C65276">
      <w:pPr>
        <w:pStyle w:val="ConsPlusNormal"/>
        <w:ind w:firstLine="540"/>
        <w:jc w:val="both"/>
      </w:pPr>
      <w:r>
        <w:t>обеспечивают выполнение мероприятий по созданию равного доступа лицам с ОВЗ к обучению: оснащение образовательных организаций специальным, в том числе учебным, реабилитационным, компьютерным оборудованием, специализированным автотранспортом и др.;</w:t>
      </w:r>
    </w:p>
    <w:p w:rsidR="00C65276" w:rsidRDefault="00C65276">
      <w:pPr>
        <w:pStyle w:val="ConsPlusNormal"/>
        <w:ind w:firstLine="540"/>
        <w:jc w:val="both"/>
      </w:pPr>
      <w:r>
        <w:t>организуют работу воспитателей (тьюторов), обеспечивающих сопровождение образовательного процесса в рамках инклюзивного образования.</w:t>
      </w:r>
    </w:p>
    <w:p w:rsidR="00C65276" w:rsidRDefault="00C65276">
      <w:pPr>
        <w:pStyle w:val="ConsPlusNormal"/>
        <w:ind w:firstLine="540"/>
        <w:jc w:val="both"/>
      </w:pPr>
      <w:r>
        <w:t xml:space="preserve">4. Организация обучения лиц с ОВЗ в образовательных организациях осуществляется в </w:t>
      </w:r>
      <w:r>
        <w:lastRenderedPageBreak/>
        <w:t xml:space="preserve">соответствии с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30 августа 2013 года N 1015 "Об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образования".</w:t>
      </w:r>
    </w:p>
    <w:p w:rsidR="00C65276" w:rsidRDefault="00C65276">
      <w:pPr>
        <w:pStyle w:val="ConsPlusNormal"/>
      </w:pPr>
    </w:p>
    <w:p w:rsidR="00C65276" w:rsidRDefault="00C65276">
      <w:pPr>
        <w:pStyle w:val="ConsPlusNormal"/>
      </w:pPr>
    </w:p>
    <w:p w:rsidR="00C65276" w:rsidRDefault="00C652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0999" w:rsidRDefault="00FE0999">
      <w:bookmarkStart w:id="1" w:name="_GoBack"/>
      <w:bookmarkEnd w:id="1"/>
    </w:p>
    <w:sectPr w:rsidR="00FE0999" w:rsidSect="0047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76"/>
    <w:rsid w:val="00C65276"/>
    <w:rsid w:val="00F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4EA2C-11D8-4ABC-84C7-10B8E839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5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52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6944B53329538B4553E02613D619B38CE01CFC66132D4A2A5F57EE6Bs7I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6944B53329538B4553E02613D619B38CE11CFE69172D4A2A5F57EE6B7474B1FDB77FBD65708D4FsEID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6944B53329538B4553E02613D619B38CEA11FB6E142D4A2A5F57EE6Bs7I4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86944B53329538B4553E02613D619B38CE11CFE69172D4A2A5F57EE6B7474B1FDB77FBD65708D4FsEIDH" TargetMode="External"/><Relationship Id="rId10" Type="http://schemas.openxmlformats.org/officeDocument/2006/relationships/hyperlink" Target="consultantplus://offline/ref=386944B53329538B4553E02613D619B38CE01CFC66132D4A2A5F57EE6Bs7I4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86944B53329538B4553FE2B05BA4EBC8BE346F46F162315750851B9342472E4BDsFI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Васяева О.И.</dc:creator>
  <cp:keywords/>
  <dc:description/>
  <cp:lastModifiedBy>Васяева О.И.</cp:lastModifiedBy>
  <cp:revision>1</cp:revision>
  <dcterms:created xsi:type="dcterms:W3CDTF">2016-04-09T07:08:00Z</dcterms:created>
  <dcterms:modified xsi:type="dcterms:W3CDTF">2016-04-09T07:09:00Z</dcterms:modified>
</cp:coreProperties>
</file>