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3E" w:rsidRDefault="001F5A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E3AD1" w:rsidRDefault="00CE3AD1" w:rsidP="00CE3AD1">
      <w:pPr>
        <w:pStyle w:val="ab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CE3AD1" w:rsidRDefault="00CE3AD1" w:rsidP="00CE3AD1">
      <w:pPr>
        <w:pStyle w:val="ab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начального общего образования </w:t>
      </w:r>
    </w:p>
    <w:p w:rsidR="00CE3AD1" w:rsidRDefault="00CE3AD1" w:rsidP="00CE3AD1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муниципального казенного общеобразовательного учреждения</w:t>
      </w:r>
    </w:p>
    <w:p w:rsidR="00CE3AD1" w:rsidRDefault="00CE3AD1" w:rsidP="00CE3AD1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Болчаровская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средняя общеобразовательная школа </w:t>
      </w:r>
    </w:p>
    <w:p w:rsidR="00CE3AD1" w:rsidRDefault="00CE3AD1" w:rsidP="00CE3AD1">
      <w:pPr>
        <w:spacing w:after="0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 2024-2025 учебный год, </w:t>
      </w:r>
    </w:p>
    <w:p w:rsidR="00CE3AD1" w:rsidRDefault="00CE3AD1" w:rsidP="00CE3AD1">
      <w:pPr>
        <w:jc w:val="right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eastAsia="Times New Roman" w:hAnsi="Times New Roman"/>
          <w:lang w:eastAsia="ru-RU"/>
        </w:rPr>
        <w:t>утвержденной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приказом </w:t>
      </w:r>
      <w:r>
        <w:rPr>
          <w:rFonts w:ascii="Times New Roman" w:hAnsi="Times New Roman"/>
          <w:bCs/>
          <w:color w:val="000000"/>
        </w:rPr>
        <w:t>от 29.08.2024 года № 300-од</w:t>
      </w:r>
    </w:p>
    <w:p w:rsidR="001F5A3E" w:rsidRDefault="001F5A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F5A3E" w:rsidRDefault="001F5A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F5A3E" w:rsidRDefault="001F5A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F5A3E" w:rsidRDefault="001F5A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F5A3E" w:rsidRDefault="001F5A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E3AD1" w:rsidRDefault="00CE3AD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E3AD1" w:rsidRDefault="00CE3AD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E3AD1" w:rsidRDefault="00CE3AD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E3AD1" w:rsidRDefault="00CE3AD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E3AD1" w:rsidRDefault="00CE3AD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E3AD1" w:rsidRDefault="00CE3AD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E3AD1" w:rsidRDefault="00CE3AD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E3AD1" w:rsidRDefault="00CE3AD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E3AD1" w:rsidRDefault="00CE3AD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E3AD1" w:rsidRDefault="00CE3AD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E3AD1" w:rsidRDefault="00CE3AD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E3AD1" w:rsidRDefault="00CE3AD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F5A3E" w:rsidRDefault="001F5A3E" w:rsidP="0073535F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F5A3E" w:rsidRDefault="001F5A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F5A3E" w:rsidRDefault="009405D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1F5A3E" w:rsidRDefault="009405D5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sz w:val="32"/>
          <w:szCs w:val="32"/>
          <w:lang w:eastAsia="ru-RU"/>
        </w:rPr>
        <w:t>курса</w:t>
      </w:r>
    </w:p>
    <w:p w:rsidR="001F5A3E" w:rsidRDefault="009405D5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sz w:val="32"/>
          <w:szCs w:val="32"/>
          <w:lang w:eastAsia="ru-RU"/>
        </w:rPr>
        <w:t>«Умники</w:t>
      </w:r>
      <w:r w:rsidRPr="0073535F">
        <w:rPr>
          <w:rFonts w:ascii="Times New Roman" w:eastAsia="SimSun" w:hAnsi="Times New Roman" w:cs="Times New Roman"/>
          <w:sz w:val="32"/>
          <w:szCs w:val="32"/>
          <w:lang w:eastAsia="ru-RU"/>
        </w:rPr>
        <w:t xml:space="preserve"> и умницы</w:t>
      </w:r>
      <w:r>
        <w:rPr>
          <w:rFonts w:ascii="Times New Roman" w:eastAsia="SimSun" w:hAnsi="Times New Roman" w:cs="Times New Roman"/>
          <w:sz w:val="32"/>
          <w:szCs w:val="32"/>
          <w:lang w:eastAsia="ru-RU"/>
        </w:rPr>
        <w:t>»</w:t>
      </w:r>
    </w:p>
    <w:p w:rsidR="001F5A3E" w:rsidRDefault="009405D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sz w:val="32"/>
          <w:szCs w:val="32"/>
          <w:lang w:eastAsia="ru-RU"/>
        </w:rPr>
        <w:t>(4 класс)</w:t>
      </w:r>
    </w:p>
    <w:p w:rsidR="001F5A3E" w:rsidRDefault="001F5A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</w:pPr>
    </w:p>
    <w:p w:rsidR="001F5A3E" w:rsidRDefault="001F5A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</w:pPr>
    </w:p>
    <w:p w:rsidR="001F5A3E" w:rsidRDefault="001F5A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</w:pPr>
    </w:p>
    <w:p w:rsidR="001F5A3E" w:rsidRDefault="001F5A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</w:pPr>
    </w:p>
    <w:p w:rsidR="001F5A3E" w:rsidRDefault="001F5A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1F5A3E" w:rsidRDefault="001F5A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1F5A3E" w:rsidRDefault="001F5A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1F5A3E" w:rsidRDefault="001F5A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1F5A3E" w:rsidRDefault="001F5A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1F5A3E" w:rsidRDefault="009405D5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1F5A3E" w:rsidRDefault="001F5A3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F5A3E" w:rsidRDefault="001F5A3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F5A3E" w:rsidRDefault="001F5A3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F5A3E" w:rsidRDefault="001F5A3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F5A3E" w:rsidRDefault="001F5A3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3535F" w:rsidRPr="0073535F" w:rsidRDefault="0073535F" w:rsidP="0073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73535F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</w:p>
    <w:p w:rsidR="0073535F" w:rsidRPr="0073535F" w:rsidRDefault="0073535F" w:rsidP="0073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35F">
        <w:rPr>
          <w:rFonts w:ascii="Times New Roman" w:hAnsi="Times New Roman" w:cs="Times New Roman"/>
          <w:sz w:val="24"/>
          <w:szCs w:val="24"/>
        </w:rPr>
        <w:t>2024 г</w:t>
      </w:r>
    </w:p>
    <w:p w:rsidR="001F5A3E" w:rsidRDefault="001F5A3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A3E" w:rsidRDefault="009405D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F5A3E" w:rsidRDefault="009405D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 курсу «Умники и умницы»</w:t>
      </w:r>
      <w:bookmarkStart w:id="0" w:name="YANDEX_5"/>
      <w:bookmarkStart w:id="1" w:name="YANDEX_7"/>
      <w:bookmarkStart w:id="2" w:name="YANDEX_6"/>
      <w:bookmarkEnd w:id="0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 в соответствии с требованиями Федерального государственного образовательного стандарта начального общего образования, на основе программы развития познавательных способностей «Умники и умницы»</w:t>
      </w:r>
      <w:bookmarkStart w:id="3" w:name="YANDEX_9"/>
      <w:bookmarkStart w:id="4" w:name="YANDEX_10"/>
      <w:bookmarkStart w:id="5" w:name="YANDEX_8"/>
      <w:bookmarkStart w:id="6" w:name="YANDEX_12"/>
      <w:bookmarkStart w:id="7" w:name="YANDEX_11"/>
      <w:bookmarkEnd w:id="3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Холодовой</w:t>
      </w:r>
      <w:bookmarkStart w:id="8" w:name="YANDEX_13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«Юным умникам и умницам</w:t>
      </w:r>
      <w:bookmarkStart w:id="9" w:name="YANDEX_14"/>
      <w:bookmarkStart w:id="10" w:name="YANDEX_16"/>
      <w:bookmarkStart w:id="11" w:name="YANDEX_15"/>
      <w:bookmarkEnd w:id="9"/>
      <w:bookmarkEnd w:id="1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– Москва: РОСТ книга, 2010 г. – с. 191 – 210.</w:t>
      </w:r>
    </w:p>
    <w:p w:rsidR="001F5A3E" w:rsidRDefault="009405D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данного курса: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способностей учащихся на основе системы развивающих занятий.</w:t>
      </w:r>
    </w:p>
    <w:p w:rsidR="001F5A3E" w:rsidRDefault="009405D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курса:</w:t>
      </w:r>
    </w:p>
    <w:p w:rsidR="001F5A3E" w:rsidRDefault="009405D5">
      <w:pPr>
        <w:numPr>
          <w:ilvl w:val="0"/>
          <w:numId w:val="2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мышления в процессе формирования основных приемов мысли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1F5A3E" w:rsidRDefault="009405D5">
      <w:pPr>
        <w:numPr>
          <w:ilvl w:val="0"/>
          <w:numId w:val="2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1F5A3E" w:rsidRDefault="009405D5">
      <w:pPr>
        <w:numPr>
          <w:ilvl w:val="0"/>
          <w:numId w:val="2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аргументировано доказывать свою точку зрения;</w:t>
      </w:r>
    </w:p>
    <w:p w:rsidR="001F5A3E" w:rsidRDefault="009405D5">
      <w:pPr>
        <w:numPr>
          <w:ilvl w:val="0"/>
          <w:numId w:val="2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творческого мышления и развитие умения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нестандартные задачи;</w:t>
      </w:r>
    </w:p>
    <w:p w:rsidR="001F5A3E" w:rsidRDefault="009405D5">
      <w:pPr>
        <w:numPr>
          <w:ilvl w:val="0"/>
          <w:numId w:val="2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 и самостоятельной мыслительной деятельности учащихся;</w:t>
      </w:r>
    </w:p>
    <w:p w:rsidR="001F5A3E" w:rsidRDefault="009405D5">
      <w:pPr>
        <w:numPr>
          <w:ilvl w:val="0"/>
          <w:numId w:val="2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1F5A3E" w:rsidRDefault="009405D5">
      <w:pPr>
        <w:numPr>
          <w:ilvl w:val="0"/>
          <w:numId w:val="2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1F5A3E" w:rsidRPr="007D6350" w:rsidRDefault="001F5A3E" w:rsidP="007D6350">
      <w:pPr>
        <w:shd w:val="clear" w:color="auto" w:fill="FFFFFF"/>
        <w:tabs>
          <w:tab w:val="left" w:pos="0"/>
          <w:tab w:val="left" w:pos="220"/>
        </w:tabs>
        <w:spacing w:after="0" w:line="240" w:lineRule="auto"/>
        <w:ind w:right="14" w:firstLineChars="275" w:firstLine="66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A3E" w:rsidRDefault="009405D5">
      <w:pPr>
        <w:numPr>
          <w:ilvl w:val="0"/>
          <w:numId w:val="1"/>
        </w:numPr>
        <w:shd w:val="clear" w:color="auto" w:fill="FFFFFF"/>
        <w:tabs>
          <w:tab w:val="left" w:pos="0"/>
          <w:tab w:val="left" w:pos="220"/>
        </w:tabs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характеристика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курса</w:t>
      </w:r>
      <w:proofErr w:type="spellEnd"/>
    </w:p>
    <w:p w:rsidR="001F5A3E" w:rsidRDefault="009405D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выбора определена следующими факторами: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диагностических фактов у учащихся слабо развиты память, устойчивость и концентрация внимания, наблюдательность, воображение, быстрота реакции.</w:t>
      </w:r>
    </w:p>
    <w:p w:rsidR="001F5A3E" w:rsidRDefault="0094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Новизна данной рабочей программы определена федеральным государственным стандартом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начального общего образования 2010 года. Отличительными особенностями являются:</w:t>
      </w:r>
    </w:p>
    <w:p w:rsidR="001F5A3E" w:rsidRDefault="0094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1.Определение видов организации деятельности учащихся, направленных на достижение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bookmarkStart w:id="12" w:name="YANDEX_18"/>
      <w:bookmarkEnd w:id="1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предметных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учебного курса.</w:t>
      </w:r>
    </w:p>
    <w:p w:rsidR="001F5A3E" w:rsidRDefault="0094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основу реализации программы положены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и</w:t>
      </w:r>
      <w:bookmarkStart w:id="13" w:name="YANDEX_19"/>
      <w:bookmarkEnd w:id="1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воспитательные результаты.</w:t>
      </w:r>
    </w:p>
    <w:p w:rsidR="001F5A3E" w:rsidRDefault="0094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3.Ценностные ориентации организации деятельности предполагают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уровневую оценк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 достижении планируемых результатов.</w:t>
      </w:r>
    </w:p>
    <w:p w:rsidR="001F5A3E" w:rsidRDefault="0094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4.Достижения планируемых результатов отслеживаются в рамках внутренней системы оценки: педагогом, администрацией, психологом</w:t>
      </w:r>
    </w:p>
    <w:p w:rsidR="001F5A3E" w:rsidRDefault="0094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основу оценки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bookmarkStart w:id="14" w:name="YANDEX_20"/>
      <w:bookmarkEnd w:id="1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предметных результатов 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факультатива, воспитательного результата положены методики, предложенные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А.Г., Криволаповой Н.А., Холодовой</w:t>
      </w:r>
      <w:bookmarkStart w:id="15" w:name="YANDEX_21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О.А.</w:t>
      </w:r>
    </w:p>
    <w:p w:rsidR="001F5A3E" w:rsidRDefault="0094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планировании</w:t>
      </w:r>
      <w:bookmarkStart w:id="16" w:name="YANDEX_22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содержания занятий прописаны виды познавательной деятельности учащихся по каждой теме.</w:t>
      </w:r>
    </w:p>
    <w:p w:rsidR="001F5A3E" w:rsidRDefault="00940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принципиальной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 предлагаемого курса является именно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познавательных способностей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умений и навыков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а не усвоение каких-то конкретных знаний и умений.</w:t>
      </w:r>
    </w:p>
    <w:p w:rsidR="001F5A3E" w:rsidRPr="007D6350" w:rsidRDefault="00940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учебного процесса</w:t>
      </w:r>
      <w:r w:rsidRPr="007D6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F5A3E" w:rsidRDefault="00940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каждого занятия рассчитан на 35 минут. Во время занятий у ребенка происходит становление развитых форм самосознания, самоконтроля и самооценки.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</w:t>
      </w:r>
    </w:p>
    <w:p w:rsidR="001F5A3E" w:rsidRDefault="009405D5">
      <w:pPr>
        <w:shd w:val="clear" w:color="auto" w:fill="FFFFFF"/>
        <w:spacing w:after="0" w:line="240" w:lineRule="auto"/>
        <w:ind w:left="14" w:right="10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время на занятиях занимает самостоятельное реше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детьми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поисковых задач.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этому у детей формируют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умения самостоятельно действовать, принимать решения, 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равлять собой в сложных ситуациях.</w:t>
      </w:r>
    </w:p>
    <w:p w:rsidR="001F5A3E" w:rsidRDefault="009405D5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занятии проводится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коллективное обсуждение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задачи определенного вида. На этом этапе у детей форми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руется такое важное качество, как осознание собственных действий, самоконтроль, возмож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дать отчет в выполняемых шагах при решении задач любой трудности.</w:t>
      </w:r>
    </w:p>
    <w:p w:rsidR="001F5A3E" w:rsidRDefault="009405D5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занятии после самостоятельной работы проводится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коллективная проверка решения задач.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формой работы создаются условия для нормализации самооценки у всех детей, а именно: повышения самооценки у детей, у которых хорошо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мыслительные процессы, но учебный материал усваивается в классе плохо за счет отсутствия, например, внимания. У других детей может происходить снижение самооценки, потому что их учебные успехи продиктованы, в основном, прилежанием и стара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тельностью,</w:t>
      </w:r>
    </w:p>
    <w:p w:rsidR="001F5A3E" w:rsidRDefault="009405D5">
      <w:pPr>
        <w:shd w:val="clear" w:color="auto" w:fill="FFFFFF"/>
        <w:spacing w:after="0" w:line="240" w:lineRule="auto"/>
        <w:ind w:left="14" w:right="1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используются задачи разной сложности, поэтому 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бые дети, участвуя в занятиях, могут почувствовать уверенность в своих силах (для таких учащихся подбираются задачи,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они могут решать успешно).</w:t>
      </w:r>
    </w:p>
    <w:p w:rsidR="001F5A3E" w:rsidRDefault="009405D5">
      <w:pPr>
        <w:shd w:val="clear" w:color="auto" w:fill="FFFFFF"/>
        <w:spacing w:after="0" w:line="240" w:lineRule="auto"/>
        <w:ind w:left="14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 этих заняти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сам оценивает свои успехи. Это создает особый положительный эмоциональный фон: раскованность, интерес, желание научиться выполнять предлагаемые задания.</w:t>
      </w:r>
    </w:p>
    <w:p w:rsidR="001F5A3E" w:rsidRDefault="00940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1F5A3E" w:rsidRDefault="00940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</w:t>
      </w:r>
    </w:p>
    <w:p w:rsidR="001F5A3E" w:rsidRDefault="009405D5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занятий разработан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состоящий из следующих учебных пособий:</w:t>
      </w:r>
    </w:p>
    <w:p w:rsidR="001F5A3E" w:rsidRDefault="00940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двух рабочих тетрадей для учащихся на печатной основе;</w:t>
      </w:r>
    </w:p>
    <w:p w:rsidR="001F5A3E" w:rsidRDefault="009405D5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методического руководства для учителя, в котором излагается один из возможных вариантов работы с заданиями, помещенными в тетрадях.</w:t>
      </w:r>
    </w:p>
    <w:p w:rsidR="001F5A3E" w:rsidRDefault="009405D5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предлагаемом пособии создана 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тема учебных заданий и задач, направленных на развитие позна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вательных процессов у младших школьников с целью усиления их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 развития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включающего в себя умение наблюдать, сравнивать, обобщать, находить закономерности, строя простейшие предположения; проверять их, делать выводы, иллюстрировать их примерами. В рабочие тетради включены специально подобранные нестандартные задачи, направленные на развитие познавательных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цессов у младших школьников. Часть заданий отобрана из учебной и педагогической литературы отечественных и зарубежных, авторов и переработана с учетом возрастных особенностей и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можностей детей 9-11 лет, часть - составлена автором пособия.</w:t>
      </w:r>
    </w:p>
    <w:p w:rsidR="001F5A3E" w:rsidRDefault="009405D5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выполнения каждого задания происходит развитие почти всех познавательных процессов, но каждый раз акцент делается на каком-то одном из них. Учитывая это, все задания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ловно можно разбить на несколько групп:</w:t>
      </w:r>
    </w:p>
    <w:p w:rsidR="001F5A3E" w:rsidRDefault="009405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развитие внимания;</w:t>
      </w:r>
    </w:p>
    <w:p w:rsidR="001F5A3E" w:rsidRDefault="009405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задания на развитие памяти;</w:t>
      </w:r>
    </w:p>
    <w:p w:rsidR="001F5A3E" w:rsidRDefault="009405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совершенствование воображения;</w:t>
      </w:r>
    </w:p>
    <w:p w:rsidR="001F5A3E" w:rsidRDefault="009405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развитие логического мышления.</w:t>
      </w:r>
    </w:p>
    <w:p w:rsidR="001F5A3E" w:rsidRDefault="00940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 на развитие внимания</w:t>
      </w:r>
    </w:p>
    <w:p w:rsidR="001F5A3E" w:rsidRDefault="009405D5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заданиям этой группы относятся различные лабиринты и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лый ряд игр, направленных на развитие произвольного внимания детей, объема внимания, его устойчивости, переключения и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пределения.</w:t>
      </w:r>
    </w:p>
    <w:p w:rsidR="001F5A3E" w:rsidRDefault="00940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подобного типа способствует 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таких жизненно важных умений, как умение целенаправлен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сосредотачиваться, вести поиск нужного пути, оглядываясь, а иногда и возвращаясь назад, находить самый короткий путь,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двух - трехходовые задачи.</w:t>
      </w:r>
    </w:p>
    <w:p w:rsidR="001F5A3E" w:rsidRDefault="00940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Задания, развивающие память</w:t>
      </w:r>
    </w:p>
    <w:p w:rsidR="001F5A3E" w:rsidRDefault="00940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рабочие тетради включены упражнения на развитие и совер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шенствование слуховой и зрительной памяти. Участвуя в играх, школьники учатся пользоваться своей памятью и применять 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циальные приемы, облегчающие запоминание. В результате таких занятий учащиеся осмысливают и прочно сохраняют в памяти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личные учебные термины и определения. Вместе с тем у детей уве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личивается объем зрительного и слухового запоминания, развива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смысловая память, восприятие и наблюдательность, заклады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вается основа для рационального использования сил и времени.</w:t>
      </w:r>
    </w:p>
    <w:p w:rsidR="001F5A3E" w:rsidRDefault="00940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 на развитие и совершенствование воображения</w:t>
      </w:r>
    </w:p>
    <w:p w:rsidR="001F5A3E" w:rsidRDefault="009405D5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 построено в основном на материале, включающем задания геометрического характера;</w:t>
      </w:r>
    </w:p>
    <w:p w:rsidR="001F5A3E" w:rsidRDefault="009405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несложных композиций из геометрических тел или линий, не изображающих ничего конкретного, до какого-либо изображения;</w:t>
      </w:r>
    </w:p>
    <w:p w:rsidR="001F5A3E" w:rsidRDefault="009405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фигуры нужной формы для восстановления целого;</w:t>
      </w:r>
    </w:p>
    <w:p w:rsidR="001F5A3E" w:rsidRDefault="009405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вычерчивание уникурсальных фигур (фигур, которые надо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чертить, не отрывая карандаша от бумаги и не проводя одну и ту же линию дважды);</w:t>
      </w:r>
    </w:p>
    <w:p w:rsidR="001F5A3E" w:rsidRDefault="009405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пары идентичных фигур сложной конфигурации;</w:t>
      </w:r>
    </w:p>
    <w:p w:rsidR="001F5A3E" w:rsidRDefault="009405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из общего рисунка заданных фигур с целью выяв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замаскированного рисунка;</w:t>
      </w:r>
    </w:p>
    <w:p w:rsidR="001F5A3E" w:rsidRDefault="009405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фигуры на несколько заданных фигур и построение заданной фигуры из нескольких частей, выбираемых из множества данных;</w:t>
      </w:r>
    </w:p>
    <w:p w:rsidR="001F5A3E" w:rsidRDefault="00940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складывание и перекладывание спичек с целью составления заданных фигур.</w:t>
      </w:r>
    </w:p>
    <w:p w:rsidR="001F5A3E" w:rsidRDefault="009405D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Совершенствованию воображения способствует работа с изографами (слова записаны буквами, расположение которых напоминает изображение того предмета, о котором идет речь)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(предмет изображен с помощью чисел).</w:t>
      </w:r>
    </w:p>
    <w:p w:rsidR="001F5A3E" w:rsidRDefault="009405D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Задания, развивающие мышление</w:t>
      </w:r>
    </w:p>
    <w:p w:rsidR="001F5A3E" w:rsidRDefault="009405D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 направлением обучения в начальной школе является развитие мышления. С этой целью в рабочих тетрадях приведены задания, которые позволяют на доступном детям материале и на их жизненном опыте строить правильные суждения и проводить доказательства без предварительного теоретического освоения 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алгорит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мическими предписаниями (шаговое выполнение задания).</w:t>
      </w:r>
    </w:p>
    <w:p w:rsidR="001F5A3E" w:rsidRDefault="00940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занятия во 3 классе такова:</w:t>
      </w:r>
    </w:p>
    <w:p w:rsidR="001F5A3E" w:rsidRDefault="001F5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A3E" w:rsidRDefault="009405D5">
      <w:pPr>
        <w:shd w:val="clear" w:color="auto" w:fill="FFFFFF"/>
        <w:spacing w:after="0" w:line="240" w:lineRule="auto"/>
        <w:ind w:right="1382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«МОЗГОВАЯ ГИМНАСТИКА» (1-2 минуты).</w:t>
      </w:r>
    </w:p>
    <w:p w:rsidR="001F5A3E" w:rsidRDefault="009405D5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 объем памяти,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повышается устойчивость внимания, ускоряется решение элементарных интеллектуальных задач, убыстряются психомоторные процессы.</w:t>
      </w:r>
    </w:p>
    <w:p w:rsidR="001F5A3E" w:rsidRDefault="009405D5">
      <w:pPr>
        <w:shd w:val="clear" w:color="auto" w:fill="FFFFFF"/>
        <w:spacing w:after="0" w:line="240" w:lineRule="auto"/>
        <w:ind w:left="562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 (3 минуты).</w:t>
      </w:r>
    </w:p>
    <w:p w:rsidR="001F5A3E" w:rsidRDefault="009405D5">
      <w:pPr>
        <w:shd w:val="clear" w:color="auto" w:fill="FFFFFF"/>
        <w:spacing w:after="0" w:line="240" w:lineRule="auto"/>
        <w:ind w:right="14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данного этапа является создание у ребят определенного положительного эмоционального фона, без которого эффективное усвоение знаний невозможно. Поэтому вопросы, включенные в разминку, достаточно легкие. Они способны вызвать 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1F5A3E" w:rsidRDefault="009405D5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Тренировка и развитие психических механизмов, лежащих в основе познавательных способностей, памяти, внимания, воображения, мышления (15минут)</w:t>
      </w:r>
    </w:p>
    <w:p w:rsidR="001F5A3E" w:rsidRDefault="009405D5">
      <w:pPr>
        <w:shd w:val="clear" w:color="auto" w:fill="FFFFFF"/>
        <w:spacing w:after="0" w:line="240" w:lineRule="auto"/>
        <w:ind w:left="115" w:right="2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на этом этапе занятия задания не только способствуют развитию этих так необходимых качеств, но и позволяют, неся соответствующую дидактическую нагрузку, углублять знания ребят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 познавательной деятельности, выполнять логически-поисковые и творческие задания. Все задания подобраны так, что степень их трудности увеличивается от занятия к занятию.</w:t>
      </w:r>
    </w:p>
    <w:p w:rsidR="001F5A3E" w:rsidRDefault="009405D5">
      <w:pPr>
        <w:shd w:val="clear" w:color="auto" w:fill="FFFFFF"/>
        <w:spacing w:after="0" w:line="240" w:lineRule="auto"/>
        <w:ind w:left="115" w:right="29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ВЕСЕЛАЯ ПЕРЕМЕНКА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(3-5 минут)</w:t>
      </w:r>
    </w:p>
    <w:p w:rsidR="001F5A3E" w:rsidRDefault="009405D5">
      <w:pPr>
        <w:shd w:val="clear" w:color="auto" w:fill="FFFFFF"/>
        <w:spacing w:after="0" w:line="240" w:lineRule="auto"/>
        <w:ind w:left="115" w:right="2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пауза, проводимая на данных занятиях, будет не только развивать двигательную сферу ребенка, но и способствовать развитию умения выполнять несколько различных заданий одновременно.</w:t>
      </w:r>
    </w:p>
    <w:p w:rsidR="001F5A3E" w:rsidRDefault="009405D5">
      <w:pPr>
        <w:shd w:val="clear" w:color="auto" w:fill="FFFFFF"/>
        <w:spacing w:after="0" w:line="240" w:lineRule="auto"/>
        <w:ind w:left="130" w:right="173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ПОСТРОЕНИЕ ПРЕДМЕТНЫХ КАРТИНОК, ШТРИХОВКА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 минут)</w:t>
      </w:r>
    </w:p>
    <w:p w:rsidR="001F5A3E" w:rsidRDefault="009405D5">
      <w:pPr>
        <w:shd w:val="clear" w:color="auto" w:fill="FFFFFF"/>
        <w:spacing w:after="0" w:line="240" w:lineRule="auto"/>
        <w:ind w:left="115" w:right="2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занятия ребята штрихуют предметы, которые они нарисовали или построили при помощи трафаретов с вырезанными геометрическими фигурами. Обведение по геометрическому трафарету фигур, предметов помогает ребятам рисовать предметы с натуры, они не искажают пропорции и форму. Штриховка же не только подводит детей к пониманию симметрии, компози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 декоративном рисовании, но и формирует и совершенствует тонкую моторику кисти и пальцев рук. Составление, моделирование и штриховка предметов и попутное составление ребятами небольших рассказов по теме, продолжение начатого рассказа, работа над словом, словосочетанием, - это и способ развития речи, и овладение выразительными свойствами языка. Тренируя тонкую моторику рук, ребята одновременно развивают устную речь.</w:t>
      </w:r>
    </w:p>
    <w:p w:rsidR="001F5A3E" w:rsidRDefault="00940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распределения материала:</w:t>
      </w:r>
    </w:p>
    <w:p w:rsidR="001F5A3E" w:rsidRDefault="0094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системность: задания располагаются в определенном порядке;</w:t>
      </w:r>
    </w:p>
    <w:p w:rsidR="001F5A3E" w:rsidRDefault="0094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принцип «спирали»: через каждые 7 занятий задания повто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ряются;</w:t>
      </w:r>
    </w:p>
    <w:p w:rsidR="001F5A3E" w:rsidRDefault="0094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принцип «от простого -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задания постепенно усложняются;</w:t>
      </w:r>
    </w:p>
    <w:p w:rsidR="001F5A3E" w:rsidRDefault="0094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увеличение объема материала;</w:t>
      </w:r>
    </w:p>
    <w:p w:rsidR="001F5A3E" w:rsidRDefault="0094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наращивание темпа выполнения заданий;</w:t>
      </w:r>
    </w:p>
    <w:p w:rsidR="001F5A3E" w:rsidRDefault="0094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смена разных видов деятельности.</w:t>
      </w:r>
    </w:p>
    <w:p w:rsidR="001F5A3E" w:rsidRDefault="009405D5">
      <w:pPr>
        <w:shd w:val="clear" w:color="auto" w:fill="FFFFFF"/>
        <w:spacing w:after="0" w:line="240" w:lineRule="auto"/>
        <w:ind w:right="30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достигается основная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обучения - расши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го развития.</w:t>
      </w:r>
    </w:p>
    <w:p w:rsidR="001F5A3E" w:rsidRPr="007D6350" w:rsidRDefault="001F5A3E">
      <w:pPr>
        <w:shd w:val="clear" w:color="auto" w:fill="FFFFFF"/>
        <w:spacing w:after="0" w:line="240" w:lineRule="auto"/>
        <w:ind w:right="302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A3E" w:rsidRDefault="009405D5">
      <w:pPr>
        <w:numPr>
          <w:ilvl w:val="0"/>
          <w:numId w:val="1"/>
        </w:numPr>
        <w:shd w:val="clear" w:color="auto" w:fill="FFFFFF"/>
        <w:spacing w:after="0" w:line="240" w:lineRule="auto"/>
        <w:ind w:right="3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Место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курса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учебном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плане</w:t>
      </w:r>
      <w:proofErr w:type="spellEnd"/>
    </w:p>
    <w:p w:rsidR="001F5A3E" w:rsidRDefault="009405D5">
      <w:pPr>
        <w:shd w:val="clear" w:color="auto" w:fill="FFFFFF"/>
        <w:spacing w:after="0" w:line="240" w:lineRule="auto"/>
        <w:ind w:right="30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 введён в часть учебного плана, формируемого образовательным учреждением в рамках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научно-познавательного направления.</w:t>
      </w:r>
    </w:p>
    <w:p w:rsidR="001F5A3E" w:rsidRDefault="009405D5">
      <w:pPr>
        <w:shd w:val="clear" w:color="auto" w:fill="FFFFFF"/>
        <w:tabs>
          <w:tab w:val="left" w:pos="0"/>
          <w:tab w:val="left" w:pos="220"/>
        </w:tabs>
        <w:spacing w:after="0" w:line="240" w:lineRule="auto"/>
        <w:ind w:right="14"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данного курса представляет систему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интеллектуально-развивающих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учащихся начальных классов и</w:t>
      </w:r>
      <w:bookmarkStart w:id="17" w:name="YANDEX_17"/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рассчитана на четыре года обучения. В</w:t>
      </w:r>
      <w:r w:rsidRPr="007D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во</w:t>
      </w:r>
      <w:r w:rsidRPr="007D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полугодии </w:t>
      </w:r>
      <w:r w:rsidRPr="007D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(</w:t>
      </w:r>
      <w:r w:rsidRPr="007D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неделю). Программа четвертого класса реализована в рамках «Внеурочной деятельности» в соответствии с образовательным планом.</w:t>
      </w:r>
    </w:p>
    <w:p w:rsidR="001F5A3E" w:rsidRDefault="001F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A3E" w:rsidRDefault="001F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A3E" w:rsidRDefault="001F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A3E" w:rsidRDefault="009405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ценностных ориентиров содержания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</w:p>
    <w:p w:rsidR="001F5A3E" w:rsidRDefault="009405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истины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1F5A3E" w:rsidRDefault="009405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разумного существа, стремящегося к познанию мира и самосовершенствованию.</w:t>
      </w:r>
    </w:p>
    <w:p w:rsidR="001F5A3E" w:rsidRDefault="009405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труда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естественного условия человеческой деятельности и жизни.</w:t>
      </w:r>
    </w:p>
    <w:p w:rsidR="001F5A3E" w:rsidRDefault="009405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свободы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1F5A3E" w:rsidRDefault="009405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гражданственности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1F5A3E" w:rsidRDefault="009405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патриотизма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1F5A3E" w:rsidRDefault="001F5A3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A3E" w:rsidRDefault="009405D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курса</w:t>
      </w:r>
    </w:p>
    <w:p w:rsidR="001F5A3E" w:rsidRDefault="009405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курса во </w:t>
      </w:r>
      <w:r w:rsidRPr="007D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 классе является формирование следующих умений:</w:t>
      </w:r>
    </w:p>
    <w:p w:rsidR="001F5A3E" w:rsidRDefault="009405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1F5A3E" w:rsidRDefault="009405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1F5A3E" w:rsidRDefault="009405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курса во </w:t>
      </w:r>
      <w:r w:rsidRPr="007D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 классе являются формирование следующих универсальных учебных действий (УУД).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5A3E" w:rsidRDefault="009405D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с помощью учителя.</w:t>
      </w:r>
    </w:p>
    <w:p w:rsidR="001F5A3E" w:rsidRDefault="009405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Проговаривать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последовательность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действий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.</w:t>
      </w:r>
      <w:proofErr w:type="gramEnd"/>
    </w:p>
    <w:p w:rsidR="001F5A3E" w:rsidRDefault="009405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предположение (версию) на основе работы с иллюстрацией рабочей тетради.</w:t>
      </w:r>
    </w:p>
    <w:p w:rsidR="001F5A3E" w:rsidRDefault="009405D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плану.</w:t>
      </w:r>
    </w:p>
    <w:p w:rsidR="001F5A3E" w:rsidRDefault="009405D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неверного.</w:t>
      </w:r>
    </w:p>
    <w:p w:rsidR="001F5A3E" w:rsidRDefault="009405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товарищей.</w:t>
      </w:r>
    </w:p>
    <w:p w:rsidR="001F5A3E" w:rsidRDefault="009405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1F5A3E" w:rsidRDefault="009405D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новое от уже известного с помощью учителя.</w:t>
      </w:r>
    </w:p>
    <w:p w:rsidR="001F5A3E" w:rsidRDefault="009405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ориентироваться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учебнике (на развороте, в оглавлении, в словаре).</w:t>
      </w:r>
    </w:p>
    <w:p w:rsidR="001F5A3E" w:rsidRDefault="009405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находить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информацию, полученную от учителя.</w:t>
      </w:r>
    </w:p>
    <w:p w:rsidR="001F5A3E" w:rsidRDefault="009405D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делать 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совместной работы всего класса.</w:t>
      </w:r>
    </w:p>
    <w:p w:rsidR="001F5A3E" w:rsidRDefault="009405D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1F5A3E" w:rsidRDefault="009405D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5A3E" w:rsidRDefault="009405D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1F5A3E" w:rsidRDefault="009405D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Слушать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1F5A3E" w:rsidRDefault="009405D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текст.</w:t>
      </w:r>
    </w:p>
    <w:p w:rsidR="001F5A3E" w:rsidRDefault="009405D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1F5A3E" w:rsidRDefault="009405D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1F5A3E" w:rsidRDefault="009405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во 3-м классе являются формирование следующих умений.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признаки предметов и узнавать предметы по их признакам;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существенные признаки предметов;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-сравнивать между собой предметы, явления;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-обобщать, делать несложные выводы;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-классифицировать явления, предметы;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последовательность событий;</w:t>
      </w:r>
    </w:p>
    <w:p w:rsidR="001F5A3E" w:rsidRDefault="00940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-судить о противоположных явлениях;</w:t>
      </w:r>
    </w:p>
    <w:p w:rsidR="001F5A3E" w:rsidRDefault="00940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определения тем или иным понятиям;</w:t>
      </w:r>
    </w:p>
    <w:p w:rsidR="001F5A3E" w:rsidRDefault="00940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отношения между предметами типа «род» - «вид»;</w:t>
      </w:r>
    </w:p>
    <w:p w:rsidR="001F5A3E" w:rsidRDefault="00940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функциональные отношения между понятиями;</w:t>
      </w:r>
    </w:p>
    <w:p w:rsidR="001F5A3E" w:rsidRDefault="00940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закономерности и проводить аналогии.</w:t>
      </w:r>
    </w:p>
    <w:p w:rsidR="001F5A3E" w:rsidRDefault="001F5A3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A3E" w:rsidRDefault="009405D5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оценка планируемых результатов.</w:t>
      </w:r>
    </w:p>
    <w:p w:rsidR="001F5A3E" w:rsidRDefault="009405D5">
      <w:pPr>
        <w:shd w:val="clear" w:color="auto" w:fill="FFFFFF"/>
        <w:spacing w:after="0" w:line="240" w:lineRule="auto"/>
        <w:ind w:left="14" w:right="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изучения кружка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оцениваются по трём уровням.</w:t>
      </w:r>
    </w:p>
    <w:p w:rsidR="001F5A3E" w:rsidRDefault="009405D5">
      <w:pPr>
        <w:shd w:val="clear" w:color="auto" w:fill="FFFFFF"/>
        <w:spacing w:after="0" w:line="240" w:lineRule="auto"/>
        <w:ind w:left="29" w:right="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 уровень результатов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социальных знаний (об общественных нормах, устрой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общества, о социально одобряемых и неодобряемых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 поведения в обществе и т. п.), первичного понимания социальной реальности и повседневной жизни.</w:t>
      </w:r>
    </w:p>
    <w:p w:rsidR="001F5A3E" w:rsidRDefault="009405D5">
      <w:pPr>
        <w:shd w:val="clear" w:color="auto" w:fill="FFFFFF"/>
        <w:spacing w:after="0" w:line="240" w:lineRule="auto"/>
        <w:ind w:left="14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данного уровня результатов особое значе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имеет взаимодействие ученика со своими учителями как значимыми для него носителями положительного социального знания и повседневного опыта.</w:t>
      </w:r>
    </w:p>
    <w:p w:rsidR="001F5A3E" w:rsidRDefault="009405D5">
      <w:pPr>
        <w:shd w:val="clear" w:color="auto" w:fill="FFFFFF"/>
        <w:spacing w:after="0" w:line="240" w:lineRule="auto"/>
        <w:ind w:left="43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 уровень результатов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получение школьником опыта переживания и позитивного отношения к базовым ценностям общества (человек, семья, Отечество, природа, мир, знания, труд, культура), ценностного отношения к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циальной реальности в целом.</w:t>
      </w:r>
    </w:p>
    <w:p w:rsidR="001F5A3E" w:rsidRDefault="009405D5">
      <w:pPr>
        <w:shd w:val="clear" w:color="auto" w:fill="FFFFFF"/>
        <w:spacing w:after="0" w:line="240" w:lineRule="auto"/>
        <w:ind w:left="144" w:right="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данного уровня результатов особое значе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имеет взаимодействие школьников между собой на уровне класса, школы, то есть в защищенной, дружественной про-социальной среде. Именно в такой близкой социальной сре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1F5A3E" w:rsidRDefault="009405D5">
      <w:pPr>
        <w:shd w:val="clear" w:color="auto" w:fill="FFFFFF"/>
        <w:spacing w:after="0" w:line="240" w:lineRule="auto"/>
        <w:ind w:left="144" w:right="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Третий уровень результатов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получение школьником опыта самостоятельного общественного действия. Только в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гих, зачастую незнакомых людей, которые вовсе не обязатель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положительно к нему настроены, юный человек действи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немыслимо существование гражданина и</w:t>
      </w:r>
      <w:bookmarkStart w:id="18" w:name="YANDEX_23"/>
      <w:bookmarkEnd w:id="1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общества.</w:t>
      </w:r>
    </w:p>
    <w:p w:rsidR="001F5A3E" w:rsidRDefault="009405D5">
      <w:pPr>
        <w:shd w:val="clear" w:color="auto" w:fill="FFFFFF"/>
        <w:spacing w:after="0" w:line="240" w:lineRule="auto"/>
        <w:ind w:left="144" w:right="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Динамика развития учащихся фиксируется учителем совместно со школьным психологом (внутренняя система оценки) на основе диагностик по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Асмолову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А.Г. (методики «Незавершённая сказка», «Оцени поступок», «Моральная дилемма», «Кто я?», уровни описания оценки познавательного интереса,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целеполагания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развития контроля, оценки).</w:t>
      </w:r>
    </w:p>
    <w:p w:rsidR="001F5A3E" w:rsidRDefault="0094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3 классе возможно достижение результатов первого уровня и</w:t>
      </w:r>
      <w:bookmarkStart w:id="19" w:name="YANDEX_24"/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второго.</w:t>
      </w:r>
    </w:p>
    <w:p w:rsidR="001F5A3E" w:rsidRDefault="0094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отслеживания результатов предусматриваются в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5A3E" w:rsidRDefault="009405D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Стартовый,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позволяющий определить исходный уровень развития учащихся по методикам Холодовой</w:t>
      </w:r>
      <w:bookmarkStart w:id="20" w:name="YANDEX_25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О., Криволаповой Н.А. (результаты фиксируются в зачетном листе учителя);</w:t>
      </w:r>
    </w:p>
    <w:p w:rsidR="001F5A3E" w:rsidRDefault="009405D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Текущий: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пооперационный, то есть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правильностью, полнотой и</w:t>
      </w:r>
      <w:bookmarkStart w:id="21" w:name="YANDEX_LAST"/>
      <w:bookmarkStart w:id="22" w:name="YANDEX_26"/>
      <w:bookmarkEnd w:id="21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последовательностью выполнения операций, входящих в состав действия;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1F5A3E" w:rsidRDefault="009405D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в формах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-тестирование;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-практические работы;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-творческие работы учащихся;</w:t>
      </w:r>
    </w:p>
    <w:p w:rsidR="001F5A3E" w:rsidRDefault="00940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задания.</w:t>
      </w:r>
    </w:p>
    <w:p w:rsidR="001F5A3E" w:rsidRDefault="009405D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и самоконтроль 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1F5A3E" w:rsidRDefault="009405D5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фиксируются в зачётном листе учителя. В рамках накопительной системы, создание портфолио.</w:t>
      </w:r>
    </w:p>
    <w:p w:rsidR="001F5A3E" w:rsidRDefault="009405D5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оценки эффективности занятий можно использовать следующие показатели:</w:t>
      </w:r>
    </w:p>
    <w:p w:rsidR="001F5A3E" w:rsidRDefault="00940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1F5A3E" w:rsidRDefault="00940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1F5A3E" w:rsidRDefault="00940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1F5A3E" w:rsidRDefault="00940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1F5A3E" w:rsidRDefault="00940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показателем эффективности занятий по курсу РПС являются данные, которые учитель на протяжении года занятий заносил в таблицы в начале и конце года, прослеживая динамику развития познавательных способностей детей.</w:t>
      </w:r>
    </w:p>
    <w:p w:rsidR="001F5A3E" w:rsidRPr="007D6350" w:rsidRDefault="001F5A3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A3E" w:rsidRDefault="009405D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(18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час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1F5A3E" w:rsidRDefault="00940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выступают два следующих аспекта разнообразия: по содержанию и по сложности задач.</w:t>
      </w:r>
    </w:p>
    <w:p w:rsidR="001F5A3E" w:rsidRDefault="009405D5">
      <w:pPr>
        <w:numPr>
          <w:ilvl w:val="0"/>
          <w:numId w:val="28"/>
        </w:numPr>
        <w:shd w:val="clear" w:color="auto" w:fill="FFFFFF"/>
        <w:spacing w:after="0" w:line="240" w:lineRule="auto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восприятия</w:t>
      </w:r>
      <w:r w:rsidRPr="007D6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7D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 часов</w:t>
      </w:r>
      <w:r w:rsidRPr="007D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слуховых, осязательных ощущений. Формирование и развитие пространственных представлений. Развитие умение ориентироваться в пространстве листа. Развитие фонематического слуха. Развитие восприятия времени, речи, формы, цвета, движения. Формирование навыков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правильного и точного восприятия предметов и явлений. Тренировочные упражнения и дидактические игры по развитию восприятия и наблюдательности.</w:t>
      </w:r>
    </w:p>
    <w:p w:rsidR="001F5A3E" w:rsidRDefault="009405D5">
      <w:pPr>
        <w:numPr>
          <w:ilvl w:val="0"/>
          <w:numId w:val="28"/>
        </w:numPr>
        <w:shd w:val="clear" w:color="auto" w:fill="FFFFFF"/>
        <w:spacing w:after="0" w:line="240" w:lineRule="auto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памяти</w:t>
      </w:r>
      <w:r w:rsidRPr="007D6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7D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 часов)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памяти. Развитие зрительной, слуховой, образной, смысловой памяти. Тренировочные упражнения по развитию точности и быстроты запоминания, увеличению объёма памяти, качества воспроизведения материала.</w:t>
      </w:r>
    </w:p>
    <w:p w:rsidR="001F5A3E" w:rsidRDefault="009405D5">
      <w:pPr>
        <w:numPr>
          <w:ilvl w:val="0"/>
          <w:numId w:val="28"/>
        </w:numPr>
        <w:shd w:val="clear" w:color="auto" w:fill="FFFFFF"/>
        <w:spacing w:after="0" w:line="240" w:lineRule="auto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внимания</w:t>
      </w:r>
      <w:r w:rsidRPr="007D6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7D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 часов)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произвольного внимания. Тренировочные упражнения на развитие способности переключать, распределять внимание, увеличение объёма устойчивости, концентрации внимания.</w:t>
      </w:r>
    </w:p>
    <w:p w:rsidR="001F5A3E" w:rsidRDefault="009405D5">
      <w:pPr>
        <w:numPr>
          <w:ilvl w:val="0"/>
          <w:numId w:val="28"/>
        </w:numPr>
        <w:shd w:val="clear" w:color="auto" w:fill="FFFFFF"/>
        <w:spacing w:after="0" w:line="240" w:lineRule="auto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мышления</w:t>
      </w:r>
      <w:r w:rsidRPr="007D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(4 часов)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1F5A3E" w:rsidRPr="0073535F" w:rsidRDefault="009405D5" w:rsidP="0073535F">
      <w:pPr>
        <w:numPr>
          <w:ilvl w:val="0"/>
          <w:numId w:val="28"/>
        </w:numPr>
        <w:shd w:val="clear" w:color="auto" w:fill="FFFFFF"/>
        <w:spacing w:after="0" w:line="240" w:lineRule="auto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F5A3E" w:rsidRPr="0073535F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речи</w:t>
      </w:r>
      <w:r w:rsidRPr="007D6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7D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 часов)</w:t>
      </w:r>
      <w:proofErr w:type="gramStart"/>
      <w:r w:rsidRPr="007D6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устойчивой речи, умение описывать то, что было обнаружено с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описания, сочинять сказки. Формирование умения давать</w:t>
      </w:r>
      <w:r w:rsidR="0073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несложные определения понятиям.</w:t>
      </w:r>
    </w:p>
    <w:tbl>
      <w:tblPr>
        <w:tblpPr w:leftFromText="180" w:rightFromText="180" w:vertAnchor="text" w:horzAnchor="margin" w:tblpXSpec="center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776"/>
        <w:gridCol w:w="1997"/>
        <w:gridCol w:w="1027"/>
        <w:gridCol w:w="1027"/>
      </w:tblGrid>
      <w:tr w:rsidR="0073535F" w:rsidTr="0073535F">
        <w:trPr>
          <w:trHeight w:val="570"/>
        </w:trPr>
        <w:tc>
          <w:tcPr>
            <w:tcW w:w="13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35F" w:rsidRPr="0073535F" w:rsidRDefault="0073535F" w:rsidP="0073535F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3" w:name="_GoBack"/>
            <w:bookmarkEnd w:id="23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Тематическое планирование – 4 класс (18 час)</w:t>
            </w:r>
          </w:p>
        </w:tc>
      </w:tr>
      <w:tr w:rsidR="007D6350" w:rsidTr="0073535F">
        <w:trPr>
          <w:trHeight w:val="57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7D6350" w:rsidRDefault="007D6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76" w:type="dxa"/>
            <w:vMerge w:val="restart"/>
            <w:tcBorders>
              <w:top w:val="single" w:sz="4" w:space="0" w:color="auto"/>
            </w:tcBorders>
          </w:tcPr>
          <w:p w:rsidR="007D6350" w:rsidRDefault="007D6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350" w:rsidRDefault="007D6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 курса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7D6350" w:rsidRDefault="007D6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</w:tcBorders>
          </w:tcPr>
          <w:p w:rsidR="007D6350" w:rsidRDefault="007D6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D6350" w:rsidTr="007D6350">
        <w:trPr>
          <w:trHeight w:val="654"/>
        </w:trPr>
        <w:tc>
          <w:tcPr>
            <w:tcW w:w="959" w:type="dxa"/>
            <w:vMerge/>
          </w:tcPr>
          <w:p w:rsidR="007D6350" w:rsidRDefault="007D6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  <w:vMerge/>
          </w:tcPr>
          <w:p w:rsidR="007D6350" w:rsidRDefault="007D6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7D6350" w:rsidRDefault="007D6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27" w:type="dxa"/>
          </w:tcPr>
          <w:p w:rsidR="007D6350" w:rsidRDefault="007D6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27" w:type="dxa"/>
          </w:tcPr>
          <w:p w:rsidR="007D6350" w:rsidRDefault="007D6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F5A3E" w:rsidRDefault="007D6350">
            <w:r>
              <w:t>4,11.09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1F5A3E" w:rsidRDefault="009405D5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Развитие мышления.</w:t>
            </w:r>
          </w:p>
          <w:p w:rsidR="001F5A3E" w:rsidRDefault="009405D5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диктант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1F5A3E" w:rsidRDefault="007D6350">
            <w:r>
              <w:t>18.09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Развитие мышления. Графический диктант.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F5A3E" w:rsidRDefault="007D6350">
            <w:r>
              <w:t>25.09</w:t>
            </w:r>
          </w:p>
          <w:p w:rsidR="007D6350" w:rsidRDefault="007D6350">
            <w:r>
              <w:t>2.10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F5A3E" w:rsidRDefault="007D6350">
            <w:r>
              <w:t>9,16.10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7D6350" w:rsidRDefault="007D6350">
            <w:r>
              <w:t>23.10</w:t>
            </w:r>
          </w:p>
          <w:p w:rsidR="001F5A3E" w:rsidRDefault="007D6350">
            <w:r>
              <w:t>6.11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F5A3E" w:rsidRDefault="007D6350">
            <w:r>
              <w:t>13,20.11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7D6350" w:rsidRDefault="007D6350">
            <w:r>
              <w:t>27.11,</w:t>
            </w:r>
          </w:p>
          <w:p w:rsidR="001F5A3E" w:rsidRDefault="007D6350">
            <w:r>
              <w:t>4.12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F5A3E" w:rsidRDefault="007D6350">
            <w:r>
              <w:t>11,18.12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Развитие мышления. Графический диктант.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7D6350" w:rsidRDefault="007D6350">
            <w:r>
              <w:t>25.12</w:t>
            </w:r>
          </w:p>
          <w:p w:rsidR="001F5A3E" w:rsidRDefault="007D6350">
            <w:r>
              <w:t>15.01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Веселая переменка.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F5A3E" w:rsidRDefault="007D6350">
            <w:r>
              <w:t>22,29.01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закономерностей.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F5A3E" w:rsidRDefault="007D6350">
            <w:r>
              <w:t>5,12.02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воображения.  Ребусы. 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F5A3E" w:rsidRDefault="007D6350">
            <w:r>
              <w:t>19,26.02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ногогранники.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F5A3E" w:rsidRDefault="007D6350">
            <w:r>
              <w:t>5,12.03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 реакции. Логически – поисковые задания.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7D6350" w:rsidRDefault="007D6350">
            <w:r>
              <w:t>19.03,</w:t>
            </w:r>
          </w:p>
          <w:p w:rsidR="001F5A3E" w:rsidRDefault="007D6350">
            <w:r>
              <w:t>1.04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</w:t>
            </w:r>
          </w:p>
          <w:p w:rsidR="001F5A3E" w:rsidRDefault="009405D5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диктант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F5A3E" w:rsidRDefault="007D6350">
            <w:r>
              <w:t>16,9.04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Развитие мышления. Графический диктант.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F5A3E" w:rsidRDefault="007D6350">
            <w:r>
              <w:t>30,23.04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Развитие мышления.</w:t>
            </w:r>
          </w:p>
          <w:p w:rsidR="001F5A3E" w:rsidRDefault="009405D5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диктант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F5A3E" w:rsidRDefault="007D6350">
            <w:r>
              <w:t>7,14.05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9405D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1997" w:type="dxa"/>
          </w:tcPr>
          <w:p w:rsidR="001F5A3E" w:rsidRPr="007D6350" w:rsidRDefault="007D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1F5A3E" w:rsidRDefault="007D6350">
            <w:r>
              <w:t>21.05</w:t>
            </w: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A3E" w:rsidTr="007D6350">
        <w:tc>
          <w:tcPr>
            <w:tcW w:w="959" w:type="dxa"/>
          </w:tcPr>
          <w:p w:rsidR="001F5A3E" w:rsidRDefault="001F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1F5A3E" w:rsidRDefault="001F5A3E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1F5A3E" w:rsidRDefault="007D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27" w:type="dxa"/>
          </w:tcPr>
          <w:p w:rsidR="001F5A3E" w:rsidRDefault="001F5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</w:tcPr>
          <w:p w:rsidR="001F5A3E" w:rsidRDefault="001F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5A3E" w:rsidRDefault="001F5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A3E" w:rsidRDefault="009405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1F5A3E" w:rsidRDefault="009405D5">
      <w:pPr>
        <w:numPr>
          <w:ilvl w:val="0"/>
          <w:numId w:val="1"/>
        </w:numPr>
        <w:shd w:val="clear" w:color="auto" w:fill="FFFFFF"/>
        <w:spacing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КАЛЕНДАРНО – ТЕМАТИЧЕСКОЕ ПЛАНИРОВАНИЕ ПО КУРСУ  « УМНИКИ И УМНИЦЫ» </w:t>
      </w:r>
      <w:r w:rsidRPr="007D6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 </w:t>
      </w:r>
      <w:r w:rsidRPr="007D6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</w:p>
    <w:p w:rsidR="001F5A3E" w:rsidRDefault="001F5A3E">
      <w:pPr>
        <w:shd w:val="clear" w:color="auto" w:fill="FFFFFF"/>
        <w:spacing w:line="255" w:lineRule="atLeast"/>
        <w:ind w:left="187" w:firstLine="7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876" w:type="dxa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6"/>
        <w:gridCol w:w="4179"/>
        <w:gridCol w:w="4386"/>
        <w:gridCol w:w="6315"/>
      </w:tblGrid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ind w:left="-58"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F5A3E" w:rsidRDefault="001F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урока, форма проведения</w:t>
            </w:r>
          </w:p>
        </w:tc>
        <w:tc>
          <w:tcPr>
            <w:tcW w:w="4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Контрольно-оценочная деятельность</w:t>
            </w: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5A3E" w:rsidRDefault="001F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5A3E" w:rsidRDefault="001F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438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главное и существенное на основе развивающих заданий и упражнений, сравнивать предметы.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закономерности, завершать схемы.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ситуацию, устанавливать причинно-следственные связи.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Называть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по описанию.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Демонстрировать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переключать, распределять внимание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Объяснять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слов и выражений.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загадки, небольшие рассказы, сочинять сказки.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предметы по цвету, форме, размеру.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то, что было обнаружено с помощью органов чувств.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преобразовывать фигуры.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Объяснять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слов и выражений.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предметы по цвету, форме, размеру.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то, что было обнаружено с помощью органов чувств.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Демонстрировать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целенаправленное и осмысленное наблюдение.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глаз размеры предмета.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чувство времени, веса, расположенности в пространстве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смысл крылатых и метафорических выражений.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Демонстрировать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целенаправленное и осмысленное наблюдение.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ситуацию, устанавливать причинно-следственные связи.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закономерности, завершать схемы.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ситуацию, устанавливать причинно-следственные связи.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Демонстрировать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целенаправленное и осмысленное наблюдение.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то, что было обнаружено с помощью органов чувств.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закономерности, завершать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схемы.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ситуацию, устанавливать причинно-следственные связи.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закономерности, завершать схемы.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ситуацию, устанавливать причинно-следственные связи.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Демонстрировать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целенаправленное и осмысленное наблюдение.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закономерности, завершать схемы.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ситуацию, устанавливать причинно-следственные связи.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Демонстрировать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целенаправленное и осмысленное наблюдение.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Демонстрировать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целенаправленное и осмысленное наблюдение.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то, что было обнаружено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органов чувств.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закономерности, завершать схемы.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ситуацию, устанавливать причинно-следственные связи.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закономерности, завершать схемы.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ситуацию, устанавливать причинно-следственные связи.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то, что было обнаружено с помощью органов чувств.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закономерности, завершать схемы.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ситуацию, устанавливать причинно-следственные связи.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то, что было обнаружено с помощью органов чувств.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то, что было обнаружено с помощью органов чувств.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Стартовый контроль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Развитие мышления.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диктант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контроль</w:t>
            </w: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Развитие мышления. Графический диктант.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Самооценка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Самоконтроль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Развитие мышления. Графический диктант.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Рефлексивный контроль</w:t>
            </w: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Развитие мышления. Графический диктант.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Контроль по результату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Самоконтроль</w:t>
            </w: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Рефлексивный контроль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 Рисуем по образцу.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 Графический диктант.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Рефлексивный, прогностический контроль, самоконтроль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Развитие мышления. Графический диктант.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контроль</w:t>
            </w: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Веселая переменка.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закономерностей.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Самооценка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Самоконтроль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воображения.  Ребусы. 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Рефлексивный контроль</w:t>
            </w:r>
          </w:p>
        </w:tc>
      </w:tr>
      <w:tr w:rsidR="001F5A3E">
        <w:trPr>
          <w:trHeight w:val="250"/>
          <w:tblCellSpacing w:w="0" w:type="dxa"/>
        </w:trPr>
        <w:tc>
          <w:tcPr>
            <w:tcW w:w="996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Контроль по результату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Самоконтроль</w:t>
            </w:r>
          </w:p>
        </w:tc>
      </w:tr>
      <w:tr w:rsidR="001F5A3E">
        <w:trPr>
          <w:trHeight w:val="250"/>
          <w:tblCellSpacing w:w="0" w:type="dxa"/>
        </w:trPr>
        <w:tc>
          <w:tcPr>
            <w:tcW w:w="99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1F5A3E">
        <w:trPr>
          <w:trHeight w:val="195"/>
          <w:tblCellSpacing w:w="0" w:type="dxa"/>
        </w:trPr>
        <w:tc>
          <w:tcPr>
            <w:tcW w:w="99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1F5A3E">
        <w:trPr>
          <w:trHeight w:val="195"/>
          <w:tblCellSpacing w:w="0" w:type="dxa"/>
        </w:trPr>
        <w:tc>
          <w:tcPr>
            <w:tcW w:w="99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1F5A3E">
        <w:trPr>
          <w:trHeight w:val="750"/>
          <w:tblCellSpacing w:w="0" w:type="dxa"/>
        </w:trPr>
        <w:tc>
          <w:tcPr>
            <w:tcW w:w="99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ногогранники.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 реакции. Логически – поисковые задания.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Рефлексивный контроль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диктант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Развитие мышления. Графический диктант.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Прогностический контроль</w:t>
            </w: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Развитие мышления.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диктант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Рефлексивный, прогностический контроль, самоконтроль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Развитие мышления. Графический диктант.</w:t>
            </w:r>
          </w:p>
          <w:p w:rsidR="001F5A3E" w:rsidRDefault="009405D5">
            <w:pPr>
              <w:spacing w:after="0" w:line="240" w:lineRule="auto"/>
              <w:ind w:left="10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Развитие мышления. Графический диктант.</w:t>
            </w:r>
          </w:p>
          <w:p w:rsidR="001F5A3E" w:rsidRDefault="009405D5">
            <w:pPr>
              <w:spacing w:after="0" w:line="240" w:lineRule="auto"/>
              <w:ind w:left="10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  <w:p w:rsidR="001F5A3E" w:rsidRDefault="009405D5">
            <w:pPr>
              <w:spacing w:after="0" w:line="240" w:lineRule="auto"/>
              <w:ind w:left="10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Рефлексивный, прогностический контроль, самоконтроль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rHeight w:val="1290"/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 Рисуем по образцу.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 Графический диктант.</w:t>
            </w:r>
          </w:p>
          <w:p w:rsidR="001F5A3E" w:rsidRDefault="009405D5">
            <w:pPr>
              <w:spacing w:after="0" w:line="240" w:lineRule="auto"/>
              <w:ind w:left="10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Рефлексивный, прогностический контроль, самоконтроль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Развитие мышления. Графический диктант.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Развитие мышления. Графический диктант.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Рефлексивный, прогностический контроль, самоконтроль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Развитие мышления. Графический диктант.</w:t>
            </w:r>
          </w:p>
          <w:p w:rsidR="001F5A3E" w:rsidRDefault="009405D5">
            <w:pPr>
              <w:spacing w:after="0" w:line="240" w:lineRule="auto"/>
              <w:ind w:left="10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Рефлексивный, прогностический контроль, самоконтроль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Развитие мышления. Графический диктант.</w:t>
            </w:r>
          </w:p>
          <w:p w:rsidR="001F5A3E" w:rsidRDefault="009405D5">
            <w:pPr>
              <w:spacing w:after="0" w:line="240" w:lineRule="auto"/>
              <w:ind w:left="10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Рефлексивный, прогностический контроль, самоконтроль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  <w:p w:rsidR="001F5A3E" w:rsidRDefault="009405D5">
            <w:pPr>
              <w:spacing w:after="0" w:line="240" w:lineRule="auto"/>
              <w:ind w:left="10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Контроль по результату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Самоконтроль</w:t>
            </w: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 Графический диктант.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Контроль по результату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Самоконтроль</w:t>
            </w: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Развитие мышления. Графический диктант.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Развитие мышления. Графический диктант.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Развитие мышления. Графический диктант.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Развитие мышления.  Графический диктант.</w:t>
            </w:r>
          </w:p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Контроль по результату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Самоконтроль</w:t>
            </w:r>
          </w:p>
        </w:tc>
      </w:tr>
      <w:tr w:rsidR="001F5A3E">
        <w:trPr>
          <w:tblCellSpacing w:w="0" w:type="dxa"/>
        </w:trPr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1F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Прогностический контроль</w:t>
            </w:r>
          </w:p>
          <w:p w:rsidR="001F5A3E" w:rsidRDefault="009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Контроль по результату  Самоконтроль</w:t>
            </w:r>
          </w:p>
        </w:tc>
      </w:tr>
    </w:tbl>
    <w:p w:rsidR="001F5A3E" w:rsidRDefault="001F5A3E">
      <w:pPr>
        <w:shd w:val="clear" w:color="auto" w:fill="FFFFFF"/>
        <w:spacing w:line="255" w:lineRule="atLeast"/>
        <w:ind w:left="187"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A3E" w:rsidRDefault="001F5A3E">
      <w:pPr>
        <w:shd w:val="clear" w:color="auto" w:fill="FFFFFF"/>
        <w:spacing w:line="25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A3E" w:rsidRDefault="009405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1F5A3E" w:rsidRDefault="001F5A3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1F5A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5A3E" w:rsidRDefault="009405D5">
      <w:pPr>
        <w:numPr>
          <w:ilvl w:val="0"/>
          <w:numId w:val="1"/>
        </w:numPr>
        <w:shd w:val="clear" w:color="auto" w:fill="FFFFFF"/>
        <w:jc w:val="center"/>
        <w:rPr>
          <w:rFonts w:ascii="Times New Roman" w:eastAsia="YS Tex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YS Text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lastRenderedPageBreak/>
        <w:t>Учебно-методическое и материально-техническое обеспечение</w:t>
      </w:r>
    </w:p>
    <w:p w:rsidR="001F5A3E" w:rsidRDefault="009405D5">
      <w:pPr>
        <w:pStyle w:val="1"/>
        <w:pBdr>
          <w:between w:val="none" w:sz="0" w:space="0" w:color="000000"/>
        </w:pBdr>
        <w:ind w:firstLine="567"/>
        <w:jc w:val="both"/>
        <w:rPr>
          <w:b w:val="0"/>
          <w:sz w:val="24"/>
          <w:lang/>
        </w:rPr>
      </w:pPr>
      <w:r>
        <w:rPr>
          <w:b w:val="0"/>
          <w:sz w:val="24"/>
          <w:lang/>
        </w:rPr>
        <w:t>Для успешной реализации программы имеется методический и раздаточный материал. Предполагается сформировать банк различных занятий по программе: раздаточный материал, сценарии, методическая литература, дидактический материал, декорации.</w:t>
      </w:r>
    </w:p>
    <w:p w:rsidR="001F5A3E" w:rsidRPr="007D6350" w:rsidRDefault="009405D5">
      <w:pPr>
        <w:pStyle w:val="1"/>
        <w:pBdr>
          <w:between w:val="none" w:sz="0" w:space="0" w:color="000000"/>
        </w:pBdr>
        <w:ind w:firstLine="567"/>
        <w:jc w:val="both"/>
        <w:rPr>
          <w:rFonts w:eastAsia="YS Text"/>
          <w:b w:val="0"/>
          <w:bCs/>
          <w:i/>
          <w:iCs/>
          <w:color w:val="000000"/>
          <w:sz w:val="24"/>
          <w:lang w:val="ru-RU"/>
        </w:rPr>
      </w:pPr>
      <w:r w:rsidRPr="007D6350">
        <w:rPr>
          <w:rFonts w:eastAsia="YS Text"/>
          <w:b w:val="0"/>
          <w:bCs/>
          <w:i/>
          <w:iCs/>
          <w:color w:val="000000"/>
          <w:sz w:val="24"/>
          <w:shd w:val="clear" w:color="auto" w:fill="FFFFFF"/>
          <w:lang w:val="ru-RU"/>
        </w:rPr>
        <w:t>Демонстрационные тематические таблицы:</w:t>
      </w:r>
    </w:p>
    <w:p w:rsidR="001F5A3E" w:rsidRDefault="009405D5">
      <w:pPr>
        <w:shd w:val="clear" w:color="auto" w:fill="FFFFFF"/>
        <w:rPr>
          <w:rFonts w:ascii="Times New Roman" w:eastAsia="YS Text" w:hAnsi="Times New Roman" w:cs="Times New Roman"/>
          <w:color w:val="000000"/>
          <w:sz w:val="24"/>
          <w:szCs w:val="24"/>
        </w:rPr>
      </w:pP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Изобразительные наглядные пособия.</w:t>
      </w:r>
    </w:p>
    <w:p w:rsidR="001F5A3E" w:rsidRDefault="009405D5">
      <w:pPr>
        <w:shd w:val="clear" w:color="auto" w:fill="FFFFFF"/>
        <w:rPr>
          <w:rFonts w:ascii="Times New Roman" w:eastAsia="YS Text" w:hAnsi="Times New Roman" w:cs="Times New Roman"/>
          <w:color w:val="000000"/>
          <w:sz w:val="24"/>
          <w:szCs w:val="24"/>
        </w:rPr>
      </w:pP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</w:t>
      </w:r>
      <w:r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Рисунки.</w:t>
      </w:r>
    </w:p>
    <w:p w:rsidR="001F5A3E" w:rsidRDefault="009405D5">
      <w:pPr>
        <w:shd w:val="clear" w:color="auto" w:fill="FFFFFF"/>
        <w:rPr>
          <w:rFonts w:ascii="Times New Roman" w:eastAsia="YS Text" w:hAnsi="Times New Roman" w:cs="Times New Roman"/>
          <w:color w:val="000000"/>
          <w:sz w:val="24"/>
          <w:szCs w:val="24"/>
        </w:rPr>
      </w:pP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</w:t>
      </w:r>
      <w:r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Схематические рисунки.</w:t>
      </w:r>
    </w:p>
    <w:p w:rsidR="001F5A3E" w:rsidRDefault="009405D5">
      <w:pPr>
        <w:shd w:val="clear" w:color="auto" w:fill="FFFFFF"/>
        <w:rPr>
          <w:rFonts w:ascii="Times New Roman" w:eastAsia="YS Text" w:hAnsi="Times New Roman" w:cs="Times New Roman"/>
          <w:color w:val="000000"/>
          <w:sz w:val="24"/>
          <w:szCs w:val="24"/>
        </w:rPr>
      </w:pP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4</w:t>
      </w:r>
      <w:r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Схемы.</w:t>
      </w:r>
    </w:p>
    <w:p w:rsidR="001F5A3E" w:rsidRPr="007D6350" w:rsidRDefault="009405D5">
      <w:pPr>
        <w:shd w:val="clear" w:color="auto" w:fill="FFFFFF"/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5</w:t>
      </w:r>
      <w:r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Таблицы.</w:t>
      </w:r>
    </w:p>
    <w:p w:rsidR="001F5A3E" w:rsidRDefault="009405D5">
      <w:pPr>
        <w:shd w:val="clear" w:color="auto" w:fill="FFFFFF"/>
        <w:ind w:firstLineChars="275" w:firstLine="660"/>
        <w:rPr>
          <w:rFonts w:ascii="Times New Roman" w:eastAsia="YS Text" w:hAnsi="Times New Roman" w:cs="Times New Roman"/>
          <w:i/>
          <w:iCs/>
          <w:color w:val="000000"/>
          <w:sz w:val="24"/>
          <w:szCs w:val="24"/>
        </w:rPr>
      </w:pPr>
      <w:r w:rsidRPr="007D6350">
        <w:rPr>
          <w:rFonts w:ascii="Times New Roman" w:eastAsia="YS Text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Технические средства обучения:</w:t>
      </w:r>
    </w:p>
    <w:p w:rsidR="001F5A3E" w:rsidRDefault="009405D5">
      <w:pPr>
        <w:shd w:val="clear" w:color="auto" w:fill="FFFFFF"/>
        <w:rPr>
          <w:rFonts w:ascii="Times New Roman" w:eastAsia="YS Text" w:hAnsi="Times New Roman" w:cs="Times New Roman"/>
          <w:color w:val="000000"/>
          <w:sz w:val="24"/>
          <w:szCs w:val="24"/>
        </w:rPr>
      </w:pP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Компьютер.</w:t>
      </w:r>
    </w:p>
    <w:p w:rsidR="001F5A3E" w:rsidRDefault="009405D5">
      <w:pPr>
        <w:shd w:val="clear" w:color="auto" w:fill="FFFFFF"/>
        <w:rPr>
          <w:rFonts w:ascii="Times New Roman" w:eastAsia="YS Text" w:hAnsi="Times New Roman" w:cs="Times New Roman"/>
          <w:color w:val="000000"/>
          <w:sz w:val="24"/>
          <w:szCs w:val="24"/>
        </w:rPr>
      </w:pP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</w:t>
      </w:r>
      <w:r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Медиапроектор</w:t>
      </w:r>
      <w:proofErr w:type="spellEnd"/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</w:p>
    <w:p w:rsidR="001F5A3E" w:rsidRDefault="009405D5">
      <w:pPr>
        <w:shd w:val="clear" w:color="auto" w:fill="FFFFFF"/>
        <w:rPr>
          <w:rFonts w:ascii="Times New Roman" w:eastAsia="YS Text" w:hAnsi="Times New Roman" w:cs="Times New Roman"/>
          <w:color w:val="000000"/>
          <w:sz w:val="24"/>
          <w:szCs w:val="24"/>
        </w:rPr>
      </w:pP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</w:t>
      </w:r>
      <w:r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Принтер</w:t>
      </w:r>
      <w:r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</w:p>
    <w:p w:rsidR="001F5A3E" w:rsidRDefault="009405D5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1F5A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4</w:t>
      </w:r>
      <w:r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r w:rsidRP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Классная доска с набором приспособлений для крепления таблиц, постеров и картино</w:t>
      </w:r>
      <w:r w:rsidR="007D6350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</w:t>
      </w:r>
    </w:p>
    <w:p w:rsidR="001F5A3E" w:rsidRDefault="009405D5">
      <w:pPr>
        <w:shd w:val="clear" w:color="auto" w:fill="FFFFFF"/>
        <w:spacing w:after="0" w:line="255" w:lineRule="atLeast"/>
        <w:ind w:left="187" w:firstLine="7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Литература</w:t>
      </w:r>
    </w:p>
    <w:p w:rsidR="001F5A3E" w:rsidRDefault="009405D5">
      <w:pPr>
        <w:shd w:val="clear" w:color="auto" w:fill="FFFFFF"/>
        <w:spacing w:after="0" w:line="255" w:lineRule="atLeast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учащихся:</w:t>
      </w:r>
    </w:p>
    <w:p w:rsidR="001F5A3E" w:rsidRDefault="009405D5">
      <w:pPr>
        <w:shd w:val="clear" w:color="auto" w:fill="FFFFFF"/>
        <w:spacing w:after="0" w:line="255" w:lineRule="atLeast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Холодова О. Юным умникам и умницам. Рабочая тетрадь, 2 класс.-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</w:t>
      </w:r>
    </w:p>
    <w:p w:rsidR="001F5A3E" w:rsidRDefault="001F5A3E">
      <w:pPr>
        <w:shd w:val="clear" w:color="auto" w:fill="FFFFFF"/>
        <w:spacing w:after="0" w:line="255" w:lineRule="atLeast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A3E" w:rsidRDefault="009405D5">
      <w:pPr>
        <w:shd w:val="clear" w:color="auto" w:fill="FFFFFF"/>
        <w:spacing w:after="0" w:line="255" w:lineRule="atLeast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учителя:</w:t>
      </w:r>
    </w:p>
    <w:p w:rsidR="001F5A3E" w:rsidRDefault="009405D5">
      <w:pPr>
        <w:shd w:val="clear" w:color="auto" w:fill="FFFFFF"/>
        <w:spacing w:after="0" w:line="255" w:lineRule="atLeast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Вахновецкий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А. Логическая математика для младших школьников. - Москва: "Новый учебник", 2004 г.</w:t>
      </w:r>
    </w:p>
    <w:p w:rsidR="001F5A3E" w:rsidRDefault="009405D5">
      <w:pPr>
        <w:shd w:val="clear" w:color="auto" w:fill="FFFFFF"/>
        <w:spacing w:after="0" w:line="255" w:lineRule="atLeast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Винокурова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К. "Развитие познавательных способностей".- М., "Педагогический поиск", 1999.</w:t>
      </w:r>
    </w:p>
    <w:p w:rsidR="001F5A3E" w:rsidRDefault="009405D5">
      <w:pPr>
        <w:shd w:val="clear" w:color="auto" w:fill="FFFFFF"/>
        <w:spacing w:after="0" w:line="255" w:lineRule="atLeast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Винокурова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К. Развитие творческих способностей учащихся. - Москва: Образовательный центр "Педагогический поиск", 1999 г.</w:t>
      </w:r>
    </w:p>
    <w:p w:rsidR="001F5A3E" w:rsidRDefault="009405D5">
      <w:pPr>
        <w:shd w:val="clear" w:color="auto" w:fill="FFFFFF"/>
        <w:spacing w:after="0" w:line="255" w:lineRule="atLeast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Левитас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Г.Г. "Нестандартные задачи по математике в (1-4)классе."-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1F5A3E" w:rsidRDefault="009405D5">
      <w:pPr>
        <w:shd w:val="clear" w:color="auto" w:fill="FFFFFF"/>
        <w:spacing w:after="0" w:line="255" w:lineRule="atLeast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Родионова Е.А.,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Леонова Е.А. "Олимпиада "Интеллект" (сборник заданий для самостоятельной подготовки).- М., "Образование", 2002 г.</w:t>
      </w:r>
    </w:p>
    <w:p w:rsidR="001F5A3E" w:rsidRDefault="009405D5">
      <w:pPr>
        <w:shd w:val="clear" w:color="auto" w:fill="FFFFFF"/>
        <w:spacing w:after="0" w:line="255" w:lineRule="atLeast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Тихомирова Л.Ф. "Логика. Дети 7-10 лет". - Ярославль, "Академия развития", 2001 г.</w:t>
      </w:r>
    </w:p>
    <w:p w:rsidR="001F5A3E" w:rsidRDefault="009405D5">
      <w:pPr>
        <w:shd w:val="clear" w:color="auto" w:fill="FFFFFF"/>
        <w:spacing w:after="0" w:line="255" w:lineRule="atLeast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Тихомирова Л. Ф., Басов А. в. Развитие логического мышления детей. - Ярославль: ТОО "Академия развития", 1996 г.</w:t>
      </w:r>
    </w:p>
    <w:p w:rsidR="001F5A3E" w:rsidRDefault="009405D5">
      <w:pPr>
        <w:shd w:val="clear" w:color="auto" w:fill="FFFFFF"/>
        <w:spacing w:after="0" w:line="255" w:lineRule="atLeast"/>
        <w:ind w:left="18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Холодова О. "Юным умникам и умницам: методическое пособие. 1 (2,3,4) класс"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</w:t>
      </w:r>
    </w:p>
    <w:sectPr w:rsidR="001F5A3E" w:rsidSect="007F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4E" w:rsidRDefault="00C2184E">
      <w:pPr>
        <w:spacing w:line="240" w:lineRule="auto"/>
      </w:pPr>
      <w:r>
        <w:separator/>
      </w:r>
    </w:p>
  </w:endnote>
  <w:endnote w:type="continuationSeparator" w:id="0">
    <w:p w:rsidR="00C2184E" w:rsidRDefault="00C21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4E" w:rsidRDefault="00C2184E">
      <w:pPr>
        <w:spacing w:after="0"/>
      </w:pPr>
      <w:r>
        <w:separator/>
      </w:r>
    </w:p>
  </w:footnote>
  <w:footnote w:type="continuationSeparator" w:id="0">
    <w:p w:rsidR="00C2184E" w:rsidRDefault="00C218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F6EFBC"/>
    <w:multiLevelType w:val="singleLevel"/>
    <w:tmpl w:val="C9F6EFBC"/>
    <w:lvl w:ilvl="0">
      <w:start w:val="1"/>
      <w:numFmt w:val="decimal"/>
      <w:suff w:val="space"/>
      <w:lvlText w:val="%1."/>
      <w:lvlJc w:val="left"/>
    </w:lvl>
  </w:abstractNum>
  <w:abstractNum w:abstractNumId="1">
    <w:nsid w:val="08A840B7"/>
    <w:multiLevelType w:val="multilevel"/>
    <w:tmpl w:val="08A840B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9BE7AD3"/>
    <w:multiLevelType w:val="multilevel"/>
    <w:tmpl w:val="09BE7A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F7304"/>
    <w:multiLevelType w:val="multilevel"/>
    <w:tmpl w:val="0A1F73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CF5E29"/>
    <w:multiLevelType w:val="multilevel"/>
    <w:tmpl w:val="0ACF5E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E24D0"/>
    <w:multiLevelType w:val="multilevel"/>
    <w:tmpl w:val="0DEE24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1A0937"/>
    <w:multiLevelType w:val="multilevel"/>
    <w:tmpl w:val="0F1A09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36476B"/>
    <w:multiLevelType w:val="multilevel"/>
    <w:tmpl w:val="0F3647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85F77"/>
    <w:multiLevelType w:val="multilevel"/>
    <w:tmpl w:val="12B85F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E00262"/>
    <w:multiLevelType w:val="multilevel"/>
    <w:tmpl w:val="18E002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230E4"/>
    <w:multiLevelType w:val="multilevel"/>
    <w:tmpl w:val="22C230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19B3A"/>
    <w:multiLevelType w:val="singleLevel"/>
    <w:tmpl w:val="3B519B3A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2">
    <w:nsid w:val="3BEF7E9C"/>
    <w:multiLevelType w:val="multilevel"/>
    <w:tmpl w:val="3BEF7E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2A2793"/>
    <w:multiLevelType w:val="multilevel"/>
    <w:tmpl w:val="3D2A27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A487E"/>
    <w:multiLevelType w:val="multilevel"/>
    <w:tmpl w:val="469A48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CE2EA8"/>
    <w:multiLevelType w:val="multilevel"/>
    <w:tmpl w:val="4CCE2E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704C77"/>
    <w:multiLevelType w:val="multilevel"/>
    <w:tmpl w:val="52704C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CC3CB2"/>
    <w:multiLevelType w:val="multilevel"/>
    <w:tmpl w:val="55CC3C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071844"/>
    <w:multiLevelType w:val="multilevel"/>
    <w:tmpl w:val="560718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EF41A0"/>
    <w:multiLevelType w:val="multilevel"/>
    <w:tmpl w:val="57EF41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8D44D4"/>
    <w:multiLevelType w:val="multilevel"/>
    <w:tmpl w:val="598D44D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C255421"/>
    <w:multiLevelType w:val="multilevel"/>
    <w:tmpl w:val="5C2554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34CCE"/>
    <w:multiLevelType w:val="multilevel"/>
    <w:tmpl w:val="65234C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25570"/>
    <w:multiLevelType w:val="multilevel"/>
    <w:tmpl w:val="663255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0A4F93"/>
    <w:multiLevelType w:val="multilevel"/>
    <w:tmpl w:val="6A0A4F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3B2B39"/>
    <w:multiLevelType w:val="multilevel"/>
    <w:tmpl w:val="6E3B2B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4D39D1"/>
    <w:multiLevelType w:val="multilevel"/>
    <w:tmpl w:val="6F4D39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3E2E79"/>
    <w:multiLevelType w:val="multilevel"/>
    <w:tmpl w:val="713E2E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415548"/>
    <w:multiLevelType w:val="multilevel"/>
    <w:tmpl w:val="774155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  <w:lvlOverride w:ilvl="0">
      <w:startOverride w:val="1"/>
    </w:lvlOverride>
  </w:num>
  <w:num w:numId="3">
    <w:abstractNumId w:val="14"/>
  </w:num>
  <w:num w:numId="4">
    <w:abstractNumId w:val="2"/>
  </w:num>
  <w:num w:numId="5">
    <w:abstractNumId w:val="10"/>
  </w:num>
  <w:num w:numId="6">
    <w:abstractNumId w:val="17"/>
  </w:num>
  <w:num w:numId="7">
    <w:abstractNumId w:val="28"/>
  </w:num>
  <w:num w:numId="8">
    <w:abstractNumId w:val="13"/>
  </w:num>
  <w:num w:numId="9">
    <w:abstractNumId w:val="12"/>
  </w:num>
  <w:num w:numId="10">
    <w:abstractNumId w:val="24"/>
  </w:num>
  <w:num w:numId="11">
    <w:abstractNumId w:val="6"/>
  </w:num>
  <w:num w:numId="12">
    <w:abstractNumId w:val="15"/>
  </w:num>
  <w:num w:numId="13">
    <w:abstractNumId w:val="27"/>
  </w:num>
  <w:num w:numId="14">
    <w:abstractNumId w:val="22"/>
  </w:num>
  <w:num w:numId="15">
    <w:abstractNumId w:val="7"/>
  </w:num>
  <w:num w:numId="16">
    <w:abstractNumId w:val="8"/>
  </w:num>
  <w:num w:numId="17">
    <w:abstractNumId w:val="3"/>
  </w:num>
  <w:num w:numId="18">
    <w:abstractNumId w:val="25"/>
  </w:num>
  <w:num w:numId="19">
    <w:abstractNumId w:val="26"/>
  </w:num>
  <w:num w:numId="20">
    <w:abstractNumId w:val="21"/>
  </w:num>
  <w:num w:numId="21">
    <w:abstractNumId w:val="18"/>
  </w:num>
  <w:num w:numId="22">
    <w:abstractNumId w:val="19"/>
  </w:num>
  <w:num w:numId="23">
    <w:abstractNumId w:val="5"/>
  </w:num>
  <w:num w:numId="24">
    <w:abstractNumId w:val="9"/>
  </w:num>
  <w:num w:numId="25">
    <w:abstractNumId w:val="23"/>
  </w:num>
  <w:num w:numId="26">
    <w:abstractNumId w:val="16"/>
  </w:num>
  <w:num w:numId="27">
    <w:abstractNumId w:val="4"/>
  </w:num>
  <w:num w:numId="28">
    <w:abstractNumId w:val="0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useAltKinsokuLineBreakRules/>
  </w:compat>
  <w:rsids>
    <w:rsidRoot w:val="006F74B1"/>
    <w:rsid w:val="00173022"/>
    <w:rsid w:val="001F5A3E"/>
    <w:rsid w:val="002C4DF5"/>
    <w:rsid w:val="004148C3"/>
    <w:rsid w:val="005872AC"/>
    <w:rsid w:val="005E7313"/>
    <w:rsid w:val="0062461C"/>
    <w:rsid w:val="00655A53"/>
    <w:rsid w:val="006F0C2F"/>
    <w:rsid w:val="006F74B1"/>
    <w:rsid w:val="0073535F"/>
    <w:rsid w:val="007D6350"/>
    <w:rsid w:val="007F489F"/>
    <w:rsid w:val="007F6825"/>
    <w:rsid w:val="008E07F9"/>
    <w:rsid w:val="009405D5"/>
    <w:rsid w:val="00B82EDB"/>
    <w:rsid w:val="00C2184E"/>
    <w:rsid w:val="00C501B4"/>
    <w:rsid w:val="00C96C03"/>
    <w:rsid w:val="00CE3AD1"/>
    <w:rsid w:val="00D05FF7"/>
    <w:rsid w:val="00DD5876"/>
    <w:rsid w:val="00E61AB2"/>
    <w:rsid w:val="00F57B8A"/>
    <w:rsid w:val="00FA56E7"/>
    <w:rsid w:val="00FE22C5"/>
    <w:rsid w:val="07C9021C"/>
    <w:rsid w:val="165C2D33"/>
    <w:rsid w:val="280743D0"/>
    <w:rsid w:val="38471F79"/>
    <w:rsid w:val="566848A8"/>
    <w:rsid w:val="751E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8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682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7F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rsid w:val="007F682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7F6825"/>
  </w:style>
  <w:style w:type="character" w:customStyle="1" w:styleId="a8">
    <w:name w:val="Нижний колонтитул Знак"/>
    <w:basedOn w:val="a0"/>
    <w:link w:val="a7"/>
    <w:uiPriority w:val="99"/>
    <w:qFormat/>
    <w:rsid w:val="007F6825"/>
  </w:style>
  <w:style w:type="paragraph" w:styleId="a9">
    <w:name w:val="List Paragraph"/>
    <w:basedOn w:val="a"/>
    <w:uiPriority w:val="34"/>
    <w:qFormat/>
    <w:rsid w:val="007F6825"/>
    <w:pPr>
      <w:ind w:left="720"/>
      <w:contextualSpacing/>
    </w:pPr>
  </w:style>
  <w:style w:type="paragraph" w:customStyle="1" w:styleId="1">
    <w:name w:val="Обычный;заголовок 1"/>
    <w:rsid w:val="007F68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eastAsia="Times New Roman"/>
      <w:b/>
      <w:sz w:val="28"/>
      <w:szCs w:val="24"/>
      <w:lang w:val="en-US" w:eastAsia="zh-CN"/>
    </w:rPr>
  </w:style>
  <w:style w:type="table" w:styleId="aa">
    <w:name w:val="Table Grid"/>
    <w:basedOn w:val="a1"/>
    <w:uiPriority w:val="39"/>
    <w:rsid w:val="0073535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semiHidden/>
    <w:unhideWhenUsed/>
    <w:qFormat/>
    <w:rsid w:val="00CE3A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semiHidden/>
    <w:qFormat/>
    <w:rsid w:val="00CE3AD1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;заголовок 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eastAsia="Times New Roman"/>
      <w:b/>
      <w:sz w:val="28"/>
      <w:szCs w:val="24"/>
      <w:lang w:val="en-US" w:eastAsia="zh-CN"/>
    </w:rPr>
  </w:style>
  <w:style w:type="table" w:styleId="aa">
    <w:name w:val="Table Grid"/>
    <w:basedOn w:val="a1"/>
    <w:uiPriority w:val="39"/>
    <w:rsid w:val="0073535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8558-B7EB-4D66-B261-29290167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5097</Words>
  <Characters>29055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</dc:creator>
  <cp:lastModifiedBy>User</cp:lastModifiedBy>
  <cp:revision>2</cp:revision>
  <cp:lastPrinted>2021-09-30T12:57:00Z</cp:lastPrinted>
  <dcterms:created xsi:type="dcterms:W3CDTF">2020-09-21T14:42:00Z</dcterms:created>
  <dcterms:modified xsi:type="dcterms:W3CDTF">2024-09-16T13:58:00Z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068905262FD3431B886340555B333B3E</vt:lpwstr>
  </property>
</Properties>
</file>