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48" w:rsidRDefault="00936648" w:rsidP="00936648">
      <w:pPr>
        <w:spacing w:after="0" w:line="240" w:lineRule="auto"/>
        <w:ind w:left="142" w:hanging="142"/>
        <w:contextualSpacing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ru-RU"/>
        </w:rPr>
        <w:drawing>
          <wp:inline distT="0" distB="0" distL="0" distR="0">
            <wp:extent cx="7639144" cy="9165765"/>
            <wp:effectExtent l="781050" t="0" r="761906" b="0"/>
            <wp:docPr id="3" name="Рисунок 1" descr="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39772" cy="916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648" w:rsidRDefault="00936648" w:rsidP="005541D4">
      <w:p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</w:p>
    <w:p w:rsidR="00122ADD" w:rsidRDefault="00122ADD" w:rsidP="00936648">
      <w:p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</w:p>
    <w:p w:rsidR="005541D4" w:rsidRPr="005541D4" w:rsidRDefault="005541D4" w:rsidP="00122A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2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.Аннотация к рабочей программе.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Нормативная база и УМК.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предмету «Родная литература (родная)</w:t>
      </w:r>
      <w:r w:rsidRPr="00122A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-Федерального государственного образовательного стандарта среднего общего образования, утверждённого приказом Министерством образования и науки Российской Федерации № 413 от 16.10.2009 г. 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28.06. 2016 г. № 2/16-з)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-Примерной программы по предмету «Литература» под редакцией В. П. Журавлева, Ю. В. Лебедева, 2019 г., базовый уровень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-Программы курса «Литература». 10–11 классы. Базовый уровень / авт.-сост. С. А. Зинин, В. А. </w:t>
      </w:r>
      <w:proofErr w:type="spellStart"/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>Чалмаев</w:t>
      </w:r>
      <w:proofErr w:type="spellEnd"/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>. — М.: ООО «Русское слово — учебник», 2018. — 48 с. — (ФГОС. Инновационная школа).</w:t>
      </w:r>
    </w:p>
    <w:p w:rsidR="00122ADD" w:rsidRPr="00122ADD" w:rsidRDefault="00122ADD" w:rsidP="00122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детализирует и раскрывает содержание стандарта, определяет общую стратегию обучения,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 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учащихся средствами учебного предмета в соответствии с целями изучения</w:t>
      </w:r>
      <w:r w:rsidRPr="00122A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литературы (русской), которые определены стандартом. </w:t>
      </w:r>
    </w:p>
    <w:p w:rsidR="00122ADD" w:rsidRPr="00122ADD" w:rsidRDefault="00122ADD" w:rsidP="00122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также учтена специфика работы в рамках реализации проекта «</w:t>
      </w:r>
      <w:proofErr w:type="spellStart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Медиакласс</w:t>
      </w:r>
      <w:proofErr w:type="spellEnd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московской школе», что позволяет расширить курс изучения литературы и изучить русскую литературу (родную) на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расширенном уровне. 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Родная (русская) литература, как и словесное творчество других народов и этносов, является гуманитарным учебным предметом в российской школе, который содействует формированию разносторонне развитой личности, воспитанию гражданина, патриота. Приобщение к нравственным ценностям, изучение литературно-культурных достижений народа – необходимое условие становления человека, эмоционально богатого, интеллектуально развитого, креативно мыслящего и конкурентоспособного.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Знакомство с произведениями словесного искусства народов нашей страны расширяет представление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Изучая художественную картину жизни, изображенную в литературном произведении, учащиеся осваивают философию, историю и культурологические ценности народов России.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Рабочая программа р</w:t>
      </w:r>
      <w:r w:rsidR="00F409BB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одной (русской) литературы в 11 классе</w:t>
      </w:r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выполняет две основные функции: информационно-методическую и организационно-планирующую.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0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11</w:t>
      </w:r>
      <w:r w:rsidR="0055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—17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ведется по следующим УМК: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4596" w:type="dxa"/>
        <w:tblLook w:val="04A0"/>
      </w:tblPr>
      <w:tblGrid>
        <w:gridCol w:w="846"/>
        <w:gridCol w:w="3260"/>
        <w:gridCol w:w="10490"/>
      </w:tblGrid>
      <w:tr w:rsidR="00122ADD" w:rsidRPr="00122ADD" w:rsidTr="00F409BB">
        <w:tc>
          <w:tcPr>
            <w:tcW w:w="846" w:type="dxa"/>
          </w:tcPr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10490" w:type="dxa"/>
          </w:tcPr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sz w:val="24"/>
                <w:szCs w:val="24"/>
                <w:lang w:eastAsia="ru-RU"/>
              </w:rPr>
              <w:t>Автор, год издания, название</w:t>
            </w:r>
          </w:p>
        </w:tc>
      </w:tr>
      <w:tr w:rsidR="00122ADD" w:rsidRPr="00122ADD" w:rsidTr="00F409BB">
        <w:tc>
          <w:tcPr>
            <w:tcW w:w="846" w:type="dxa"/>
          </w:tcPr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Программа по русской литературе (родной) для 10-11 классов</w:t>
            </w:r>
          </w:p>
        </w:tc>
        <w:tc>
          <w:tcPr>
            <w:tcW w:w="10490" w:type="dxa"/>
          </w:tcPr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</w:tr>
      <w:tr w:rsidR="00122ADD" w:rsidRPr="00122ADD" w:rsidTr="00F409BB">
        <w:tc>
          <w:tcPr>
            <w:tcW w:w="846" w:type="dxa"/>
          </w:tcPr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Учебник по русской литературе (родной) для 10-11 классов</w:t>
            </w:r>
          </w:p>
        </w:tc>
        <w:tc>
          <w:tcPr>
            <w:tcW w:w="10490" w:type="dxa"/>
          </w:tcPr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</w:p>
        </w:tc>
      </w:tr>
      <w:tr w:rsidR="00122ADD" w:rsidRPr="00122ADD" w:rsidTr="00F409BB">
        <w:tc>
          <w:tcPr>
            <w:tcW w:w="846" w:type="dxa"/>
          </w:tcPr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Методические пособия (печатные)</w:t>
            </w:r>
          </w:p>
        </w:tc>
        <w:tc>
          <w:tcPr>
            <w:tcW w:w="10490" w:type="dxa"/>
          </w:tcPr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Литература. Методические рекомендации и поурочные разработки. 10 класс: учеб. пособие для </w:t>
            </w:r>
            <w:proofErr w:type="spellStart"/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. организаций: углублённый уровень / Н. В. Беляева, А. Е. </w:t>
            </w:r>
            <w:proofErr w:type="spellStart"/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Иллюминарская</w:t>
            </w:r>
            <w:proofErr w:type="spellEnd"/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. – М.: Просвещение, 2017. – 737 с.</w:t>
            </w:r>
          </w:p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0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0"/>
                <w:lang w:eastAsia="ru-RU"/>
              </w:rPr>
              <w:t>Егорова Н. В., Золотарева И. В. Поурочные разработки по русской литературе ХХ века. 11 класс. II полугодие. — 3-е изд., исп. и доп. — М.: ВАКО, 2004. — 368 с. — (В помощь школьному учителю).</w:t>
            </w:r>
          </w:p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0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0"/>
                <w:lang w:eastAsia="ru-RU"/>
              </w:rPr>
              <w:t xml:space="preserve">Литература. Технологические карты уроков. 11 класс. Учеб. пособие для </w:t>
            </w:r>
            <w:proofErr w:type="spellStart"/>
            <w:r w:rsidRPr="00122ADD">
              <w:rPr>
                <w:rFonts w:eastAsia="Times New Roman"/>
                <w:b w:val="0"/>
                <w:sz w:val="24"/>
                <w:szCs w:val="20"/>
                <w:lang w:eastAsia="ru-RU"/>
              </w:rPr>
              <w:t>общеобразоват</w:t>
            </w:r>
            <w:proofErr w:type="spellEnd"/>
            <w:r w:rsidRPr="00122ADD">
              <w:rPr>
                <w:rFonts w:eastAsia="Times New Roman"/>
                <w:b w:val="0"/>
                <w:sz w:val="24"/>
                <w:szCs w:val="20"/>
                <w:lang w:eastAsia="ru-RU"/>
              </w:rPr>
              <w:t>. организаций. Базовый уровень. В 2 ч. Ч. 1 / Н. В. Шуваева. — М.: Просвещение, 2017. — 335 с.</w:t>
            </w:r>
          </w:p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0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0"/>
                <w:lang w:eastAsia="ru-RU"/>
              </w:rPr>
              <w:t xml:space="preserve">Литература. Технологические карты уроков. 11 класс. Учеб. пособие для </w:t>
            </w:r>
            <w:proofErr w:type="spellStart"/>
            <w:r w:rsidRPr="00122ADD">
              <w:rPr>
                <w:rFonts w:eastAsia="Times New Roman"/>
                <w:b w:val="0"/>
                <w:sz w:val="24"/>
                <w:szCs w:val="20"/>
                <w:lang w:eastAsia="ru-RU"/>
              </w:rPr>
              <w:t>общеобразоват</w:t>
            </w:r>
            <w:proofErr w:type="spellEnd"/>
            <w:r w:rsidRPr="00122ADD">
              <w:rPr>
                <w:rFonts w:eastAsia="Times New Roman"/>
                <w:b w:val="0"/>
                <w:sz w:val="24"/>
                <w:szCs w:val="20"/>
                <w:lang w:eastAsia="ru-RU"/>
              </w:rPr>
              <w:t>. организаций. Базовый уровень. В 2 ч. Ч. 2 / Н. В. Шуваева. — М.: Просвещение, 2017. — 415 с.</w:t>
            </w:r>
          </w:p>
        </w:tc>
      </w:tr>
      <w:tr w:rsidR="00122ADD" w:rsidRPr="00122ADD" w:rsidTr="00F409BB">
        <w:tc>
          <w:tcPr>
            <w:tcW w:w="846" w:type="dxa"/>
          </w:tcPr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Методические пособия (мультимедийные)</w:t>
            </w:r>
          </w:p>
        </w:tc>
        <w:tc>
          <w:tcPr>
            <w:tcW w:w="10490" w:type="dxa"/>
          </w:tcPr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0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0"/>
                <w:lang w:eastAsia="ru-RU"/>
              </w:rPr>
              <w:t xml:space="preserve">Квашнина Е.С., Коптяева Т.Е., </w:t>
            </w:r>
            <w:proofErr w:type="spellStart"/>
            <w:r w:rsidRPr="00122ADD">
              <w:rPr>
                <w:rFonts w:eastAsia="Times New Roman"/>
                <w:b w:val="0"/>
                <w:sz w:val="24"/>
                <w:szCs w:val="20"/>
                <w:lang w:eastAsia="ru-RU"/>
              </w:rPr>
              <w:t>Ромашина</w:t>
            </w:r>
            <w:proofErr w:type="spellEnd"/>
            <w:r w:rsidRPr="00122ADD">
              <w:rPr>
                <w:rFonts w:eastAsia="Times New Roman"/>
                <w:b w:val="0"/>
                <w:sz w:val="24"/>
                <w:szCs w:val="20"/>
                <w:lang w:eastAsia="ru-RU"/>
              </w:rPr>
              <w:t xml:space="preserve"> Н.Ф. Уроки литературы с применением ИКТ. 8-11 классы, выпуск 2, издание 2-ое, стереотипное + CD-диск. Планета, 2014 год. ФГОС</w:t>
            </w:r>
          </w:p>
        </w:tc>
      </w:tr>
      <w:tr w:rsidR="00122ADD" w:rsidRPr="00122ADD" w:rsidTr="00F409BB">
        <w:tc>
          <w:tcPr>
            <w:tcW w:w="846" w:type="dxa"/>
          </w:tcPr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Образовательные электронные ресурсы</w:t>
            </w:r>
          </w:p>
        </w:tc>
        <w:tc>
          <w:tcPr>
            <w:tcW w:w="10490" w:type="dxa"/>
          </w:tcPr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0"/>
                <w:lang w:eastAsia="ru-RU"/>
              </w:rPr>
            </w:pPr>
          </w:p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0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0"/>
                <w:lang w:eastAsia="ru-RU"/>
              </w:rPr>
              <w:t xml:space="preserve">Библиотека «Классическая литература»: </w:t>
            </w:r>
          </w:p>
          <w:p w:rsidR="00122ADD" w:rsidRPr="00122ADD" w:rsidRDefault="002F6815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0"/>
                <w:lang w:eastAsia="ru-RU"/>
              </w:rPr>
            </w:pPr>
            <w:hyperlink r:id="rId6" w:history="1">
              <w:r w:rsidR="00122ADD" w:rsidRPr="00122ADD">
                <w:rPr>
                  <w:rFonts w:eastAsia="Times New Roman"/>
                  <w:b w:val="0"/>
                  <w:color w:val="0000FF"/>
                  <w:sz w:val="24"/>
                  <w:szCs w:val="20"/>
                  <w:u w:val="single"/>
                  <w:lang w:eastAsia="ru-RU"/>
                </w:rPr>
                <w:t>Вся русская классическая литература. (lit-classic.ru)</w:t>
              </w:r>
            </w:hyperlink>
          </w:p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0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0"/>
                <w:lang w:eastAsia="ru-RU"/>
              </w:rPr>
              <w:t>Хрестоматия по русской литературе XIX и XX в.:</w:t>
            </w:r>
          </w:p>
          <w:p w:rsidR="00122ADD" w:rsidRPr="00122ADD" w:rsidRDefault="002F6815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0"/>
                <w:lang w:eastAsia="ru-RU"/>
              </w:rPr>
            </w:pPr>
            <w:hyperlink r:id="rId7" w:history="1">
              <w:r w:rsidR="00122ADD" w:rsidRPr="00122ADD">
                <w:rPr>
                  <w:rFonts w:eastAsia="Times New Roman"/>
                  <w:b w:val="0"/>
                  <w:color w:val="0000FF"/>
                  <w:sz w:val="24"/>
                  <w:szCs w:val="20"/>
                  <w:u w:val="single"/>
                  <w:lang w:eastAsia="ru-RU"/>
                </w:rPr>
                <w:t>Лаборатория Фантастики (fantlab.ru)</w:t>
              </w:r>
            </w:hyperlink>
          </w:p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0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0"/>
                <w:lang w:eastAsia="ru-RU"/>
              </w:rPr>
              <w:t xml:space="preserve">«Русская литература». Мультимедийная библиотека: </w:t>
            </w:r>
          </w:p>
          <w:p w:rsidR="00122ADD" w:rsidRPr="00122ADD" w:rsidRDefault="002F6815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0"/>
                <w:lang w:eastAsia="ru-RU"/>
              </w:rPr>
            </w:pPr>
            <w:hyperlink r:id="rId8" w:history="1">
              <w:r w:rsidR="00122ADD" w:rsidRPr="00122ADD">
                <w:rPr>
                  <w:rFonts w:eastAsia="Times New Roman"/>
                  <w:b w:val="0"/>
                  <w:color w:val="0000FF"/>
                  <w:sz w:val="24"/>
                  <w:szCs w:val="20"/>
                  <w:u w:val="single"/>
                  <w:lang w:eastAsia="ru-RU"/>
                </w:rPr>
                <w:t>Бесплатная электронная библиотека онлайн "Единое окно к образовательным ресурсам" (window.edu.ru)</w:t>
              </w:r>
            </w:hyperlink>
          </w:p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0"/>
                <w:lang w:eastAsia="ru-RU"/>
              </w:rPr>
            </w:pPr>
            <w:proofErr w:type="spellStart"/>
            <w:r w:rsidRPr="00122ADD">
              <w:rPr>
                <w:rFonts w:eastAsia="Times New Roman"/>
                <w:b w:val="0"/>
                <w:sz w:val="24"/>
                <w:szCs w:val="20"/>
                <w:lang w:eastAsia="ru-RU"/>
              </w:rPr>
              <w:t>Видеоуроки</w:t>
            </w:r>
            <w:proofErr w:type="spellEnd"/>
            <w:r w:rsidRPr="00122ADD">
              <w:rPr>
                <w:rFonts w:eastAsia="Times New Roman"/>
                <w:b w:val="0"/>
                <w:sz w:val="24"/>
                <w:szCs w:val="20"/>
                <w:lang w:eastAsia="ru-RU"/>
              </w:rPr>
              <w:t xml:space="preserve"> по школьным предметам </w:t>
            </w:r>
            <w:proofErr w:type="spellStart"/>
            <w:r w:rsidRPr="00122ADD">
              <w:rPr>
                <w:rFonts w:eastAsia="Times New Roman"/>
                <w:b w:val="0"/>
                <w:sz w:val="24"/>
                <w:szCs w:val="20"/>
                <w:lang w:eastAsia="ru-RU"/>
              </w:rPr>
              <w:t>InternetUrok.ru</w:t>
            </w:r>
            <w:proofErr w:type="spellEnd"/>
            <w:r w:rsidRPr="00122ADD">
              <w:rPr>
                <w:rFonts w:eastAsia="Times New Roman"/>
                <w:b w:val="0"/>
                <w:sz w:val="24"/>
                <w:szCs w:val="20"/>
                <w:lang w:eastAsia="ru-RU"/>
              </w:rPr>
              <w:t xml:space="preserve">: </w:t>
            </w:r>
          </w:p>
          <w:p w:rsidR="00122ADD" w:rsidRPr="00122ADD" w:rsidRDefault="002F6815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0"/>
                <w:lang w:eastAsia="ru-RU"/>
              </w:rPr>
            </w:pPr>
            <w:hyperlink r:id="rId9" w:history="1">
              <w:r w:rsidR="00122ADD" w:rsidRPr="00122ADD">
                <w:rPr>
                  <w:rFonts w:eastAsia="Times New Roman"/>
                  <w:b w:val="0"/>
                  <w:color w:val="0000FF"/>
                  <w:sz w:val="24"/>
                  <w:szCs w:val="20"/>
                  <w:u w:val="single"/>
                  <w:lang w:eastAsia="ru-RU"/>
                </w:rPr>
                <w:t>http://interneturok.ru/</w:t>
              </w:r>
            </w:hyperlink>
            <w:r w:rsidR="00122ADD" w:rsidRPr="00122ADD">
              <w:rPr>
                <w:rFonts w:eastAsia="Times New Roman"/>
                <w:b w:val="0"/>
                <w:sz w:val="24"/>
                <w:szCs w:val="20"/>
                <w:lang w:eastAsia="ru-RU"/>
              </w:rPr>
              <w:t xml:space="preserve"> </w:t>
            </w:r>
          </w:p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0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0"/>
                <w:lang w:eastAsia="ru-RU"/>
              </w:rPr>
              <w:t xml:space="preserve">Газета «Литература» и сайт для учителя «Я иду на урок литературы»: </w:t>
            </w:r>
          </w:p>
          <w:p w:rsidR="00122ADD" w:rsidRPr="00122ADD" w:rsidRDefault="002F6815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0"/>
                <w:lang w:eastAsia="ru-RU"/>
              </w:rPr>
            </w:pPr>
            <w:hyperlink r:id="rId10" w:history="1">
              <w:r w:rsidR="00122ADD" w:rsidRPr="00122ADD">
                <w:rPr>
                  <w:rFonts w:eastAsia="Times New Roman"/>
                  <w:b w:val="0"/>
                  <w:color w:val="0000FF"/>
                  <w:sz w:val="24"/>
                  <w:szCs w:val="20"/>
                  <w:u w:val="single"/>
                  <w:lang w:eastAsia="ru-RU"/>
                </w:rPr>
                <w:t>http://lit.1september.ru/</w:t>
              </w:r>
            </w:hyperlink>
            <w:r w:rsidR="00122ADD" w:rsidRPr="00122ADD">
              <w:rPr>
                <w:rFonts w:eastAsia="Times New Roman"/>
                <w:b w:val="0"/>
                <w:sz w:val="24"/>
                <w:szCs w:val="20"/>
                <w:lang w:eastAsia="ru-RU"/>
              </w:rPr>
              <w:t xml:space="preserve"> </w:t>
            </w:r>
          </w:p>
          <w:p w:rsidR="00122ADD" w:rsidRPr="00122ADD" w:rsidRDefault="00122ADD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0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0"/>
                <w:lang w:eastAsia="ru-RU"/>
              </w:rPr>
              <w:t>Сайт «Литература на 5»:</w:t>
            </w:r>
          </w:p>
          <w:p w:rsidR="00122ADD" w:rsidRPr="00122ADD" w:rsidRDefault="002F6815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0"/>
                <w:lang w:eastAsia="ru-RU"/>
              </w:rPr>
            </w:pPr>
            <w:hyperlink r:id="rId11" w:history="1">
              <w:r w:rsidR="00122ADD" w:rsidRPr="00122ADD">
                <w:rPr>
                  <w:rFonts w:eastAsia="Times New Roman"/>
                  <w:b w:val="0"/>
                  <w:color w:val="0000FF"/>
                  <w:sz w:val="24"/>
                  <w:szCs w:val="20"/>
                  <w:u w:val="single"/>
                  <w:lang w:eastAsia="ru-RU"/>
                </w:rPr>
                <w:t>http://5litra.ru/</w:t>
              </w:r>
            </w:hyperlink>
            <w:r w:rsidR="00122ADD" w:rsidRPr="00122ADD">
              <w:rPr>
                <w:rFonts w:eastAsia="Times New Roman"/>
                <w:b w:val="0"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и задачи учебной дисциплины.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 данной программы: </w:t>
      </w:r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воспитание и развитие личности, способной понимать и эстетически воспринимать произведения родной русской литературы,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Задачи программы: </w:t>
      </w:r>
    </w:p>
    <w:p w:rsidR="00122ADD" w:rsidRPr="00122ADD" w:rsidRDefault="00122ADD" w:rsidP="00122AD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122ADD" w:rsidRPr="00122ADD" w:rsidRDefault="00122ADD" w:rsidP="00122AD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роли родной русской литературы в передаче от поколения к поколению историко-культурных, нравственных, эстетических ценностей; </w:t>
      </w:r>
    </w:p>
    <w:p w:rsidR="00122ADD" w:rsidRPr="00122ADD" w:rsidRDefault="00122ADD" w:rsidP="00122AD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 </w:t>
      </w:r>
    </w:p>
    <w:p w:rsidR="00122ADD" w:rsidRPr="00122ADD" w:rsidRDefault="00122ADD" w:rsidP="00122AD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 </w:t>
      </w:r>
    </w:p>
    <w:p w:rsidR="00122ADD" w:rsidRPr="00122ADD" w:rsidRDefault="00122ADD" w:rsidP="00122AD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 </w:t>
      </w:r>
    </w:p>
    <w:p w:rsidR="00122ADD" w:rsidRPr="00122ADD" w:rsidRDefault="00122ADD" w:rsidP="00122AD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опыта общения с произведениями родной русской литературы в повседневной жизни и учебной деятельности; </w:t>
      </w:r>
    </w:p>
    <w:p w:rsidR="00122ADD" w:rsidRPr="00122ADD" w:rsidRDefault="00122ADD" w:rsidP="00122AD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122ADD" w:rsidRPr="00122ADD" w:rsidRDefault="00122ADD" w:rsidP="00122AD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 </w:t>
      </w:r>
    </w:p>
    <w:p w:rsidR="00122ADD" w:rsidRPr="00122ADD" w:rsidRDefault="00122ADD" w:rsidP="00122AD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Количество часов на изучение дисциплины.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учебная дисциплина осваивается в размере 1 часа в </w:t>
      </w:r>
      <w:r w:rsidR="00F409BB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недели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Изучение предмета «Родная литература</w:t>
      </w:r>
      <w:r w:rsidR="00F4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(русская)» в 11 классе предполагается в объеме 17 часов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Основные разделы дисциплины.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по </w:t>
      </w:r>
      <w:r w:rsidR="00F409BB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родной литературе (русской) в 11</w:t>
      </w:r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классе предполагает изучение следующих разделов: 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122A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Влияние творчества   А.С. Пушкина на русскую литературу Х</w:t>
      </w:r>
      <w:r w:rsidRPr="00122AD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122ADD">
        <w:rPr>
          <w:rFonts w:ascii="Times New Roman" w:eastAsia="Times New Roman" w:hAnsi="Times New Roman" w:cs="Times New Roman"/>
          <w:sz w:val="28"/>
          <w:szCs w:val="24"/>
          <w:lang w:eastAsia="ru-RU"/>
        </w:rPr>
        <w:t>Х века.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122A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Влияние творчества А. С. Пушкина на литературу ХХ века.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-Особенности творческого метода писателей русской литературы первой половины XX века.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-Тема любви в русской литературе </w:t>
      </w:r>
      <w:r w:rsidRPr="00122AD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XIX</w:t>
      </w:r>
      <w:r w:rsidRPr="00122ADD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122AD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XX</w:t>
      </w:r>
      <w:r w:rsidRPr="00122A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вв.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по родной литературе (русской) в 11 классе предполагает изучение следующих разделов: 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>-Смысловое чтение.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>-Речевая деятельность.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>-Культура речи.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>-Стили речи.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>-Текст.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Периодичность и формы текущего контроля и промежуточной аттестации.</w:t>
      </w:r>
    </w:p>
    <w:p w:rsid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по предмету «Родная литература (русская)» осуществляется за счет проведения тестовых заданий, устных и письменных опросов, а также за счет подготовки и защиты проектов, проведения семинаров, конференций, </w:t>
      </w:r>
      <w:proofErr w:type="spellStart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комплексного анализа текста,  написания рецензии, эссе.</w:t>
      </w:r>
    </w:p>
    <w:p w:rsidR="00F409BB" w:rsidRPr="00122ADD" w:rsidRDefault="00F409BB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2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.Планируемые результаты освоения учебного предмета «Родная литература (русская)».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Личностные результаты освоения основной образовательной программы должны отражать: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готовность к служению Отечеству, его защите;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нравственное сознание и поведение на основе усвоения общечеловеческих ценностей;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proofErr w:type="spellStart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ответственное отношение к созданию семьи на основе осознанного принятия ценностей семейной жизни.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spellStart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Регулятивные универсальные учебные действия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самостоятельно определять цели, задавать параметры и критерии, по которым можно определить, что цель достигнута;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ставить и формулировать собственные задачи в образовательной деятельности и жизненных ситуациях;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эффективный поиск ресурсов, необходимых для достижения поставленной цели;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сопоставлять полученный результат деятельности с поставленной заранее целью.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Познавательные универсальные учебные действия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менять и удерживать разные позиции в познавательной деятельности.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Коммуникативные универсальные учебные действия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координировать и выполнять работу в условиях реального, виртуального и комбинированного взаимодействия;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распознавать </w:t>
      </w:r>
      <w:proofErr w:type="spellStart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конфликтогенные</w:t>
      </w:r>
      <w:proofErr w:type="spellEnd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Предметные результаты.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 научится: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демонстрировать знание произведений родной литературы (русской), приводя примеры двух или более текстов, затрагивающих общие темы или проблемы;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понимать значимость чтения на родном языке (русском) и изучения родной литературы (русской) для своего дальнейшего развития; осознавать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осознавать родную литературу (русскую) как одну из основных национально-культурных ценностей народа, как особого способа познания жизни;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– обеспечению культурной самоидентификации, осознанию коммуникативно-эстетических возможностей родного языка (русского) на основе изучения выдающихся произведений культуры своего народа;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 навыкам понимания литературных художественных произведений, отражающих разные этнокультурные традиции;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устной и письменной форме обобщать и анализировать свой читательский опыт, а именно:</w:t>
      </w:r>
    </w:p>
    <w:p w:rsidR="00122ADD" w:rsidRPr="00122ADD" w:rsidRDefault="00122ADD" w:rsidP="00122AD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выбор художественного произведения для анализа,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 в качестве аргумента как тему (темы) произведения, так и его проблематику (содержащиеся в нем смыслы и подтексты);</w:t>
      </w:r>
    </w:p>
    <w:p w:rsidR="00122ADD" w:rsidRPr="00122ADD" w:rsidRDefault="00122ADD" w:rsidP="00122AD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122ADD" w:rsidRPr="00122ADD" w:rsidRDefault="00122ADD" w:rsidP="00122AD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объективное изложение текста: характеризуя произведение,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122ADD" w:rsidRPr="00122ADD" w:rsidRDefault="00122ADD" w:rsidP="00122AD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122ADD" w:rsidRPr="00122ADD" w:rsidRDefault="00122ADD" w:rsidP="00122AD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122ADD" w:rsidRPr="00122ADD" w:rsidRDefault="00122ADD" w:rsidP="00122AD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122ADD" w:rsidRPr="00122ADD" w:rsidRDefault="00122ADD" w:rsidP="00122AD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 осуществлять следующую продуктивную деятельность:</w:t>
      </w:r>
    </w:p>
    <w:p w:rsidR="00122ADD" w:rsidRPr="00122ADD" w:rsidRDefault="00122ADD" w:rsidP="00122AD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122ADD" w:rsidRPr="00122ADD" w:rsidRDefault="00122ADD" w:rsidP="00122AD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проектные работы в сфере литературы и искусства, предлагать свои собственные обоснованные интерпретации литературных произведений.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 получит возможность научиться: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12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.Содержание учебного предмета.</w:t>
      </w:r>
    </w:p>
    <w:p w:rsidR="00122ADD" w:rsidRPr="00122ADD" w:rsidRDefault="00F409BB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122ADD" w:rsidRPr="0012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модуль «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творчества   А.С. Пушкина на русскую литературу Х</w:t>
      </w:r>
      <w:r w:rsidRPr="00122A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века»: 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А.С. Пушкина в русской литературе.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Вариации Ф.И. Тютчева и А.А. Фета на тему пушкинского «Я помню чудное мгновенье...».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Онегинский</w:t>
      </w:r>
      <w:proofErr w:type="spellEnd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сюжет в повести И.С. Тургенева «Два приятеля».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«Пиковая дама» А.С. Пушкина и «Маленький герой» Ф.М. Достоевского: заимствование детали.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 «Пиковой дамы» А.С. Пушкина в романе Ф.М. Достоевского «Преступление и наказание».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эхо стихотворения А.С. Пушкина «Жил на свете рыцарь бедный» в романе Ф.М. Достоевского «Идиот».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эхо стихотворения А.С. Пушкина «Жил на свете рыцарь бедный...» в лирике XIX века.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2 модуль «Влияние творчества А. С. Пушкина на литературу ХХ века»: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эхо стихотворения А.С. Пушкина «Жил на свете рыцарь бедный...» в лирике ХХ века.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«Пророк» А.С. Пушкина и «Пророки» Н.С. Гумилева: сопоставительный анализ.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Пушкинские реминисценции в рассказе А.П. Чехова «Скрипка Ротшильда».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Пушкинские акценты в рассказе А. Грина «Крысолов».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М. Осоргина «Человек, похожий на Пушкина».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Попытка мистического продолжения жизни А.С. Пушкина в рассказе С. Черного «Пушкин в Париже».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Модернистская фантазия Георгия Иванова «Чекист-пушкинист».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Пушкинские строки в «Записках на манжетах» М.А. Булгакова.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«Ахматовский Пушкин» как один из персонажей поэтического мира Анны Ахматовой.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Ахматова как своеобразный пушкинист.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А.С. Пушкина в лирике Марины Цветаевой.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версия: эссе Марины Цветаевой «Мой Пушкин».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версия: стихотворение А. Дементьева «А мне приснился сон». Творческая работа.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Эпиграфы из Пушкина в лирике А. Тарковского.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Пушкин» как формула ХХ века. Работа над проектом «Мой Пушкин».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Защита проекта «Мой Пушкин».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модуль «Особенности творческого метода писателей русской литературы первой половины </w:t>
      </w:r>
      <w:r w:rsidRPr="00122A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века»: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вочеловечившегося сатаны в романе Л. Андреева «Дневник Сатаны».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Многоголосие как принцип построения повести М. Горького «Фома Гордеев».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0"/>
          <w:lang w:eastAsia="ru-RU"/>
        </w:rPr>
        <w:t>4 модуль «Тема любви в русской литературе XIX–XX вв.»: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любви в сборнике И. Бунина «Темные аллеи».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любовная в жизни героя романа И.С. Шмелева «История любовная».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«Король, дама, валет» В. Набокова: «геометрия текста».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 Г. </w:t>
      </w:r>
      <w:proofErr w:type="spellStart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Газданова</w:t>
      </w:r>
      <w:proofErr w:type="spellEnd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Эвелина</w:t>
      </w:r>
      <w:proofErr w:type="spellEnd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друзья» как роман о любви и дружбе.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Поэтика заглавия. Рассказ В. Распутина «</w:t>
      </w:r>
      <w:proofErr w:type="spellStart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Рудольфио</w:t>
      </w:r>
      <w:proofErr w:type="spellEnd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Семинар.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Столкновение мечты и реальности в рассказе Т. Толстой "Свидание с птицей».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Интертекст</w:t>
      </w:r>
      <w:proofErr w:type="spellEnd"/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рассказе Т. Толстой «Соня».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Поэтика повести Л. Улицкой «Сонечка».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Библейские отсылки в рассказе О. Павлова «Конец века».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9BB" w:rsidRDefault="00F409BB" w:rsidP="00122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9BB" w:rsidRDefault="00F409BB" w:rsidP="00122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9BB" w:rsidRDefault="00F409BB" w:rsidP="00122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9BB" w:rsidRDefault="00F409BB" w:rsidP="00122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9BB" w:rsidRDefault="00F409BB" w:rsidP="00122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9BB" w:rsidRDefault="00F409BB" w:rsidP="00122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9BB" w:rsidRDefault="00F409BB" w:rsidP="00122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9BB" w:rsidRDefault="00F409BB" w:rsidP="00122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9BB" w:rsidRDefault="00F409BB" w:rsidP="00122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9BB" w:rsidRDefault="00F409BB" w:rsidP="00122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9BB" w:rsidRDefault="00F409BB" w:rsidP="00122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9BB" w:rsidRDefault="00F409BB" w:rsidP="00122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9BB" w:rsidRDefault="00F409BB" w:rsidP="00122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9BB" w:rsidRDefault="00F409BB" w:rsidP="00122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9BB" w:rsidRDefault="00F409BB" w:rsidP="00122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9BB" w:rsidRDefault="00F409BB" w:rsidP="00122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9BB" w:rsidRPr="00122ADD" w:rsidRDefault="00F409BB" w:rsidP="00122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12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.Тематическое планирование.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Предмет: 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литература (русская)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</w:t>
      </w:r>
      <w:r w:rsidR="00F409B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изучения предмета: </w:t>
      </w:r>
      <w:r w:rsidRPr="00122AD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углубленный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часов в неделю: </w:t>
      </w:r>
      <w:r w:rsidR="005541D4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часов в год: </w:t>
      </w:r>
      <w:r w:rsidR="005541D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8"/>
        <w:tblW w:w="14743" w:type="dxa"/>
        <w:tblInd w:w="-714" w:type="dxa"/>
        <w:tblLayout w:type="fixed"/>
        <w:tblLook w:val="04A0"/>
      </w:tblPr>
      <w:tblGrid>
        <w:gridCol w:w="709"/>
        <w:gridCol w:w="1134"/>
        <w:gridCol w:w="993"/>
        <w:gridCol w:w="2268"/>
        <w:gridCol w:w="5953"/>
        <w:gridCol w:w="1843"/>
        <w:gridCol w:w="1843"/>
      </w:tblGrid>
      <w:tr w:rsidR="00F409BB" w:rsidRPr="00122ADD" w:rsidTr="00F409BB">
        <w:trPr>
          <w:trHeight w:val="943"/>
        </w:trPr>
        <w:tc>
          <w:tcPr>
            <w:tcW w:w="709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sz w:val="24"/>
                <w:szCs w:val="24"/>
                <w:lang w:eastAsia="ru-RU"/>
              </w:rPr>
              <w:t>Номер модуля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sz w:val="24"/>
                <w:szCs w:val="24"/>
                <w:lang w:eastAsia="ru-RU"/>
              </w:rPr>
              <w:t>Название модуля, кол-во часов</w:t>
            </w:r>
          </w:p>
        </w:tc>
        <w:tc>
          <w:tcPr>
            <w:tcW w:w="99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sz w:val="24"/>
                <w:szCs w:val="24"/>
                <w:lang w:eastAsia="ru-RU"/>
              </w:rPr>
              <w:t>Номер темы</w:t>
            </w:r>
          </w:p>
        </w:tc>
        <w:tc>
          <w:tcPr>
            <w:tcW w:w="2268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sz w:val="24"/>
                <w:szCs w:val="24"/>
                <w:lang w:eastAsia="ru-RU"/>
              </w:rPr>
              <w:t>Название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95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sz w:val="24"/>
                <w:szCs w:val="24"/>
                <w:lang w:eastAsia="ru-RU"/>
              </w:rPr>
              <w:t>Модуль рабочей программы воспитания «Школьный урок»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 факт</w:t>
            </w:r>
          </w:p>
        </w:tc>
      </w:tr>
      <w:tr w:rsidR="00F409BB" w:rsidRPr="00122ADD" w:rsidTr="00F409BB">
        <w:trPr>
          <w:trHeight w:val="2074"/>
        </w:trPr>
        <w:tc>
          <w:tcPr>
            <w:tcW w:w="709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Влияние творчества   А.С. Пушкина  на русскую литературу Х</w:t>
            </w:r>
            <w:proofErr w:type="gramStart"/>
            <w:r w:rsidRPr="00122ADD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I</w:t>
            </w:r>
            <w:proofErr w:type="gramEnd"/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Х века.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(7 часов)</w:t>
            </w:r>
          </w:p>
        </w:tc>
        <w:tc>
          <w:tcPr>
            <w:tcW w:w="99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Роль А.С. Пушкина в русской литературе.</w:t>
            </w:r>
          </w:p>
        </w:tc>
        <w:tc>
          <w:tcPr>
            <w:tcW w:w="595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Создание ценностных отношений к своему отечеству, своей Родине как месту, в котором человек вырос и познал первые радости и неудачи, которая завещана ему предками и которую нужно оберегать.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сентбря</w:t>
            </w:r>
            <w:proofErr w:type="spellEnd"/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– День знаний. Международный день грамотности.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BB" w:rsidRPr="00122ADD" w:rsidTr="00F409BB">
        <w:trPr>
          <w:trHeight w:val="1527"/>
        </w:trPr>
        <w:tc>
          <w:tcPr>
            <w:tcW w:w="709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Вариации Ф.И. Тютчева и А.А. Фета на тему пушкинского «Я помню чудное мгновенье...».</w:t>
            </w:r>
          </w:p>
        </w:tc>
        <w:tc>
          <w:tcPr>
            <w:tcW w:w="595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8 сентября – Международный день распространения грамотности.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BB" w:rsidRPr="00122ADD" w:rsidTr="00F409BB">
        <w:trPr>
          <w:trHeight w:val="98"/>
        </w:trPr>
        <w:tc>
          <w:tcPr>
            <w:tcW w:w="709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«</w:t>
            </w:r>
            <w:proofErr w:type="spellStart"/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Онегинский</w:t>
            </w:r>
            <w:proofErr w:type="spellEnd"/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» сюжет в повести И.С. Тургенева «Два приятеля».</w:t>
            </w:r>
          </w:p>
        </w:tc>
        <w:tc>
          <w:tcPr>
            <w:tcW w:w="595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Формирование ценностных отношений к знаниям как интеллектуальному ресурсу, обеспечивающему будущее человека.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Урок в Москве «</w:t>
            </w:r>
            <w:hyperlink r:id="rId12" w:history="1">
              <w:r w:rsidRPr="00122ADD">
                <w:rPr>
                  <w:rFonts w:eastAsia="Times New Roman"/>
                  <w:b w:val="0"/>
                  <w:color w:val="0000FF"/>
                  <w:sz w:val="24"/>
                  <w:szCs w:val="24"/>
                  <w:u w:val="single"/>
                  <w:lang w:eastAsia="ru-RU"/>
                </w:rPr>
                <w:t>Московскими переулками в Пушкинский круг. Путешествие в XIX век</w:t>
              </w:r>
            </w:hyperlink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».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Урок в Москве «Эпоха в романе «Евгений Онегин».</w:t>
            </w:r>
          </w:p>
          <w:p w:rsidR="00F409BB" w:rsidRPr="00122ADD" w:rsidRDefault="00F409BB" w:rsidP="00F409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Проект «Больше, чем урок». </w:t>
            </w:r>
            <w:proofErr w:type="spellStart"/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«Роль эпиграфов в романе «Евгений Онегин»: 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BB" w:rsidRPr="00122ADD" w:rsidTr="00F409BB">
        <w:trPr>
          <w:trHeight w:val="98"/>
        </w:trPr>
        <w:tc>
          <w:tcPr>
            <w:tcW w:w="709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«Пиковая дама» А.С. Пушкина и «Маленький герой» Ф.М. Достоевского: заимствование детали.</w:t>
            </w:r>
          </w:p>
        </w:tc>
        <w:tc>
          <w:tcPr>
            <w:tcW w:w="595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 Формирование ценностных отношений к культуре как духовному богатству общества и творческому самовыражению.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Урок в Москве «</w:t>
            </w:r>
            <w:hyperlink r:id="rId13" w:history="1">
              <w:r w:rsidRPr="00122ADD">
                <w:rPr>
                  <w:rFonts w:eastAsia="Times New Roman"/>
                  <w:b w:val="0"/>
                  <w:color w:val="0000FF"/>
                  <w:sz w:val="24"/>
                  <w:szCs w:val="24"/>
                  <w:u w:val="single"/>
                  <w:lang w:eastAsia="ru-RU"/>
                </w:rPr>
                <w:t>Московскими переулками в Пушкинский круг. Путешествие в XIX век</w:t>
              </w:r>
            </w:hyperlink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»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Урок в Москве «</w:t>
            </w:r>
            <w:hyperlink r:id="rId14" w:history="1">
              <w:r w:rsidRPr="00122ADD">
                <w:rPr>
                  <w:rFonts w:eastAsia="Times New Roman"/>
                  <w:b w:val="0"/>
                  <w:color w:val="0000FF"/>
                  <w:sz w:val="24"/>
                  <w:szCs w:val="24"/>
                  <w:u w:val="single"/>
                  <w:lang w:eastAsia="ru-RU"/>
                </w:rPr>
                <w:t>Тройка, семёрка, туз. Раскрываем тайны повести А.С. Пушкина «Пиковая дама»</w:t>
              </w:r>
            </w:hyperlink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BB" w:rsidRPr="00122ADD" w:rsidTr="00F409BB">
        <w:trPr>
          <w:trHeight w:val="98"/>
        </w:trPr>
        <w:tc>
          <w:tcPr>
            <w:tcW w:w="709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Мотивы «Пиковой дамы» А.С. Пушкина в романе Ф.М. Достоевского «Преступление и наказание».</w:t>
            </w:r>
          </w:p>
        </w:tc>
        <w:tc>
          <w:tcPr>
            <w:tcW w:w="595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5 октября – Международный день учителя.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Урок в Москве «</w:t>
            </w:r>
            <w:hyperlink r:id="rId15" w:history="1">
              <w:r w:rsidRPr="00122ADD">
                <w:rPr>
                  <w:rFonts w:eastAsia="Times New Roman"/>
                  <w:b w:val="0"/>
                  <w:color w:val="0000FF"/>
                  <w:sz w:val="24"/>
                  <w:szCs w:val="24"/>
                  <w:u w:val="single"/>
                  <w:lang w:eastAsia="ru-RU"/>
                </w:rPr>
                <w:t>Московскими переулками в Пушкинский круг. Путешествие в XIX век</w:t>
              </w:r>
            </w:hyperlink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»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Урок в Москве «</w:t>
            </w:r>
            <w:hyperlink r:id="rId16" w:history="1">
              <w:r w:rsidRPr="00122ADD">
                <w:rPr>
                  <w:rFonts w:eastAsia="Times New Roman"/>
                  <w:b w:val="0"/>
                  <w:color w:val="0000FF"/>
                  <w:sz w:val="24"/>
                  <w:szCs w:val="24"/>
                  <w:u w:val="single"/>
                  <w:lang w:eastAsia="ru-RU"/>
                </w:rPr>
                <w:t>Тройка, семёрка, туз. Раскрываем тайны повести А.С. Пушкина «Пиковая дама»</w:t>
              </w:r>
            </w:hyperlink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BB" w:rsidRPr="00122ADD" w:rsidTr="00F409BB">
        <w:trPr>
          <w:trHeight w:val="98"/>
        </w:trPr>
        <w:tc>
          <w:tcPr>
            <w:tcW w:w="709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Литературное эхо стихотворения А.С. Пушкина «Жил на свете рыцарь бедный» в романе Ф.М. Достоевского «Идиот».</w:t>
            </w:r>
          </w:p>
        </w:tc>
        <w:tc>
          <w:tcPr>
            <w:tcW w:w="595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Создание благоприятных условий для опыта самостоятельного приобретения новых знаний, проведения научных исследований, опыт проектной деятельности.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Урок в Москве «</w:t>
            </w:r>
            <w:hyperlink r:id="rId17" w:history="1">
              <w:r w:rsidRPr="00122ADD">
                <w:rPr>
                  <w:rFonts w:eastAsia="Times New Roman"/>
                  <w:b w:val="0"/>
                  <w:color w:val="0000FF"/>
                  <w:sz w:val="24"/>
                  <w:szCs w:val="24"/>
                  <w:u w:val="single"/>
                  <w:lang w:eastAsia="ru-RU"/>
                </w:rPr>
                <w:t>Московскими переулками в Пушкинский круг. Путешествие в XIX век</w:t>
              </w:r>
            </w:hyperlink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BB" w:rsidRPr="00122ADD" w:rsidTr="00F409BB">
        <w:trPr>
          <w:trHeight w:val="584"/>
        </w:trPr>
        <w:tc>
          <w:tcPr>
            <w:tcW w:w="709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Литературное эхо стихотворения А.С. Пушкина «Жил на свете рыцарь бедный...» в лирике XIX века.</w:t>
            </w:r>
          </w:p>
        </w:tc>
        <w:tc>
          <w:tcPr>
            <w:tcW w:w="595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Создание благоприятных условий для опыта самостоятельного приобретения новых знаний, проведения научных исследований, опыт проектной деятельности.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Урок в Москве «</w:t>
            </w:r>
            <w:hyperlink r:id="rId18" w:history="1">
              <w:r w:rsidRPr="00122ADD">
                <w:rPr>
                  <w:rFonts w:eastAsia="Times New Roman"/>
                  <w:b w:val="0"/>
                  <w:color w:val="0000FF"/>
                  <w:sz w:val="24"/>
                  <w:szCs w:val="24"/>
                  <w:u w:val="single"/>
                  <w:lang w:eastAsia="ru-RU"/>
                </w:rPr>
                <w:t>Московскими переулками в Пушкинский круг. Путешествие в XIX век</w:t>
              </w:r>
            </w:hyperlink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»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Международный день школьный библиотек (четвертый понедельник октября).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BB" w:rsidRPr="00122ADD" w:rsidTr="00F409BB">
        <w:trPr>
          <w:trHeight w:val="98"/>
        </w:trPr>
        <w:tc>
          <w:tcPr>
            <w:tcW w:w="709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Влияние </w:t>
            </w: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 xml:space="preserve">творчества 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А. С. Пушкина на литературу ХХ века.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68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Проект. </w:t>
            </w: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Литературное эхо стихотворения А.С. Пушкина «Жил на свете рыцарь бедный...» в лирике ХХ века.</w:t>
            </w:r>
          </w:p>
        </w:tc>
        <w:tc>
          <w:tcPr>
            <w:tcW w:w="595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 xml:space="preserve">Установление доверительных отношений между </w:t>
            </w: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4 ноября – День народного единства.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28.12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BB" w:rsidRPr="00122ADD" w:rsidTr="00F409BB">
        <w:trPr>
          <w:trHeight w:val="98"/>
        </w:trPr>
        <w:tc>
          <w:tcPr>
            <w:tcW w:w="709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«Пророк» А.С. Пушкина и «Пророки» Н.С. Гумилева: сопоставительный анализ.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Создание ценностных отношений к своему отечеству, своей Родине как месту, в котором человек вырос и познал первые радости и неудачи, которая завещана ему предками и которую нужно оберегать.</w:t>
            </w: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10 ноября – Всемирный</w:t>
            </w:r>
            <w:r w:rsidRPr="00122ADD">
              <w:rPr>
                <w:rFonts w:eastAsia="Times New Roman"/>
                <w:b w:val="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день</w:t>
            </w:r>
            <w:r w:rsidRPr="00122ADD">
              <w:rPr>
                <w:rFonts w:eastAsia="Times New Roman"/>
                <w:b w:val="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науки.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BB" w:rsidRPr="00122ADD" w:rsidTr="00F409BB">
        <w:trPr>
          <w:trHeight w:val="98"/>
        </w:trPr>
        <w:tc>
          <w:tcPr>
            <w:tcW w:w="709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Пушкинские реминисценции в рассказе А.П. Чехова «Скрипка Ротшильда».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Инициирование обсуждения информации, высказывания обучающимися своего мнения по ее поводу, выработки своего к ней отношения.</w:t>
            </w: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Урок в московском музее «Берегите в себе человека. Жизнь и творчество А.П. Чехова».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16 ноября – Международный день толерантности.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BB" w:rsidRPr="00122ADD" w:rsidTr="00F409BB">
        <w:trPr>
          <w:trHeight w:val="1885"/>
        </w:trPr>
        <w:tc>
          <w:tcPr>
            <w:tcW w:w="709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Пушкинские акценты в рассказе А. Грина «Крысолов».</w:t>
            </w:r>
          </w:p>
        </w:tc>
        <w:tc>
          <w:tcPr>
            <w:tcW w:w="595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День матери в России.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BB" w:rsidRPr="00122ADD" w:rsidTr="00F409BB">
        <w:trPr>
          <w:trHeight w:val="98"/>
        </w:trPr>
        <w:tc>
          <w:tcPr>
            <w:tcW w:w="709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Рассказ М. Осоргина «Человек, похожий на Пушкина».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 Формирование ценностных отношений к культуре как духовному богатству общества и творческому самовыражению.</w:t>
            </w: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rPr>
                <w:rFonts w:ascii="Arial" w:eastAsia="Times New Roman" w:hAnsi="Arial" w:cs="Arial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03 декабря - День добровольца (волонтера)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BB" w:rsidRPr="00122ADD" w:rsidTr="00F409BB">
        <w:trPr>
          <w:trHeight w:val="98"/>
        </w:trPr>
        <w:tc>
          <w:tcPr>
            <w:tcW w:w="709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Попытка мистического продолжения </w:t>
            </w: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жизни А.С. Пушкина в рассказе С. Черного «Пушкин в Париже».</w:t>
            </w:r>
          </w:p>
        </w:tc>
        <w:tc>
          <w:tcPr>
            <w:tcW w:w="595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 xml:space="preserve">Применение на уроке интерактивных форм работы обучающихся: интеллектуальных игр, стимулирующих познавательную мотивацию обучающихся; групповой </w:t>
            </w: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 xml:space="preserve">работы или работы в парах, которые учат обучающихся командной работе и взаимодействию друг с другом. 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12 декабря - </w:t>
            </w: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Конституции Российской Федерации.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14.03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BB" w:rsidRPr="00122ADD" w:rsidTr="00F409BB">
        <w:trPr>
          <w:trHeight w:val="98"/>
        </w:trPr>
        <w:tc>
          <w:tcPr>
            <w:tcW w:w="709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Модернистская фантазия Георгия Иванова «Чекист-пушкинист».</w:t>
            </w:r>
          </w:p>
        </w:tc>
        <w:tc>
          <w:tcPr>
            <w:tcW w:w="595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Единый урок «Права человека». 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BB" w:rsidRPr="00122ADD" w:rsidTr="00F409BB">
        <w:trPr>
          <w:trHeight w:val="1124"/>
        </w:trPr>
        <w:tc>
          <w:tcPr>
            <w:tcW w:w="709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Пушкинские строки в «Записках на манжетах» М.А. Булгакова.</w:t>
            </w:r>
          </w:p>
        </w:tc>
        <w:tc>
          <w:tcPr>
            <w:tcW w:w="595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Формирование ценностных отношений к культуре как духовному богатству общества и творческому самовыражению.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Урок в Москве «Образ </w:t>
            </w:r>
            <w:proofErr w:type="spellStart"/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булгаковской</w:t>
            </w:r>
            <w:proofErr w:type="spellEnd"/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Москвы 30-х годов». 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BB" w:rsidRPr="00122ADD" w:rsidTr="00F409BB">
        <w:trPr>
          <w:trHeight w:val="1508"/>
        </w:trPr>
        <w:tc>
          <w:tcPr>
            <w:tcW w:w="709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«Ахматовский Пушкин» как один из персонажей поэтического мира Анны Ахматовой.</w:t>
            </w:r>
          </w:p>
        </w:tc>
        <w:tc>
          <w:tcPr>
            <w:tcW w:w="595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Формирование ценностных отношений к знаниям как интеллектуальному ресурсу, обеспечивающему будущее человека.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27.01.1944 – День снятия блокады Ленинграда.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BB" w:rsidRPr="00122ADD" w:rsidTr="00F409BB">
        <w:trPr>
          <w:trHeight w:val="1508"/>
        </w:trPr>
        <w:tc>
          <w:tcPr>
            <w:tcW w:w="709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Проект. </w:t>
            </w: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Анна Ахматова как своеобразный пушкинист.</w:t>
            </w: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595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Инициирование обсуждения информации, высказывания обучающимися своего мнения по ее поводу, выработки своего к ней отношения.</w:t>
            </w:r>
          </w:p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22ADD">
              <w:rPr>
                <w:rFonts w:eastAsia="Times New Roman"/>
                <w:b w:val="0"/>
                <w:sz w:val="24"/>
                <w:szCs w:val="24"/>
                <w:lang w:eastAsia="ru-RU"/>
              </w:rPr>
              <w:t>02.02.1943 – День разгрома советскими войсками немецко-фашистских войск в Сталинградской битве.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843" w:type="dxa"/>
          </w:tcPr>
          <w:p w:rsidR="00F409BB" w:rsidRPr="00122ADD" w:rsidRDefault="00F409BB" w:rsidP="00122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2ADD" w:rsidRPr="00122ADD" w:rsidRDefault="00122ADD" w:rsidP="00122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122ADD" w:rsidRPr="00122ADD" w:rsidSect="00936648">
      <w:pgSz w:w="16838" w:h="11906" w:orient="landscape"/>
      <w:pgMar w:top="238" w:right="536" w:bottom="24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6C1"/>
    <w:multiLevelType w:val="multilevel"/>
    <w:tmpl w:val="92A2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00C95"/>
    <w:multiLevelType w:val="multilevel"/>
    <w:tmpl w:val="AA4A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D41B2"/>
    <w:multiLevelType w:val="hybridMultilevel"/>
    <w:tmpl w:val="00D0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D5D11"/>
    <w:multiLevelType w:val="multilevel"/>
    <w:tmpl w:val="622E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0751B"/>
    <w:multiLevelType w:val="multilevel"/>
    <w:tmpl w:val="BC2E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11DB7"/>
    <w:multiLevelType w:val="multilevel"/>
    <w:tmpl w:val="3C82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C24C9"/>
    <w:multiLevelType w:val="multilevel"/>
    <w:tmpl w:val="BFCE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016A9"/>
    <w:multiLevelType w:val="hybridMultilevel"/>
    <w:tmpl w:val="16307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64578"/>
    <w:multiLevelType w:val="multilevel"/>
    <w:tmpl w:val="96AE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5B5596"/>
    <w:multiLevelType w:val="multilevel"/>
    <w:tmpl w:val="6A2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A24"/>
    <w:rsid w:val="00122ADD"/>
    <w:rsid w:val="002F6815"/>
    <w:rsid w:val="0041593D"/>
    <w:rsid w:val="005541D4"/>
    <w:rsid w:val="00712A24"/>
    <w:rsid w:val="00936648"/>
    <w:rsid w:val="00AC6708"/>
    <w:rsid w:val="00BA56D7"/>
    <w:rsid w:val="00F4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15"/>
  </w:style>
  <w:style w:type="paragraph" w:styleId="1">
    <w:name w:val="heading 1"/>
    <w:basedOn w:val="a"/>
    <w:next w:val="a"/>
    <w:link w:val="10"/>
    <w:qFormat/>
    <w:rsid w:val="00122ADD"/>
    <w:pPr>
      <w:keepNext/>
      <w:spacing w:after="0" w:line="240" w:lineRule="auto"/>
      <w:ind w:right="-1050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2ADD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122ADD"/>
    <w:pPr>
      <w:keepNext/>
      <w:spacing w:after="0" w:line="240" w:lineRule="auto"/>
      <w:ind w:right="-105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22ADD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AD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2A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22A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2A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2ADD"/>
  </w:style>
  <w:style w:type="paragraph" w:styleId="a3">
    <w:name w:val="Title"/>
    <w:basedOn w:val="a"/>
    <w:link w:val="a4"/>
    <w:qFormat/>
    <w:rsid w:val="00122ADD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122ADD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122ADD"/>
    <w:pPr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122AD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styleId="a7">
    <w:name w:val="Hyperlink"/>
    <w:basedOn w:val="a0"/>
    <w:rsid w:val="00122ADD"/>
    <w:rPr>
      <w:color w:val="0000FF"/>
      <w:u w:val="single"/>
    </w:rPr>
  </w:style>
  <w:style w:type="table" w:styleId="a8">
    <w:name w:val="Table Grid"/>
    <w:basedOn w:val="a1"/>
    <w:uiPriority w:val="39"/>
    <w:rsid w:val="00122ADD"/>
    <w:pPr>
      <w:spacing w:after="0" w:line="240" w:lineRule="auto"/>
    </w:pPr>
    <w:rPr>
      <w:rFonts w:ascii="Times New Roman" w:hAnsi="Times New Roman" w:cs="Times New Roman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2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22AD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3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6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app.php/" TargetMode="External"/><Relationship Id="rId13" Type="http://schemas.openxmlformats.org/officeDocument/2006/relationships/hyperlink" Target="https://mosmetod.ru/centr/proekty/urok-v-moskve/russkij-yazyk/moskovskimi-pereulkami-v-pushkinskij-krug-puteshestvie-v-xix-vek.html" TargetMode="External"/><Relationship Id="rId18" Type="http://schemas.openxmlformats.org/officeDocument/2006/relationships/hyperlink" Target="https://mosmetod.ru/centr/proekty/urok-v-moskve/russkij-yazyk/moskovskimi-pereulkami-v-pushkinskij-krug-puteshestvie-v-xix-ve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ntlab.ru/" TargetMode="External"/><Relationship Id="rId12" Type="http://schemas.openxmlformats.org/officeDocument/2006/relationships/hyperlink" Target="https://mosmetod.ru/centr/proekty/urok-v-moskve/russkij-yazyk/moskovskimi-pereulkami-v-pushkinskij-krug-puteshestvie-v-xix-vek.html" TargetMode="External"/><Relationship Id="rId17" Type="http://schemas.openxmlformats.org/officeDocument/2006/relationships/hyperlink" Target="https://mosmetod.ru/centr/proekty/urok-v-moskve/russkij-yazyk/moskovskimi-pereulkami-v-pushkinskij-krug-puteshestvie-v-xix-ve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smetod.ru/centr/proekty/urok-v-moskve/russkij-yazyk/trojka-semjorka-tuz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t-classic.ru/" TargetMode="External"/><Relationship Id="rId11" Type="http://schemas.openxmlformats.org/officeDocument/2006/relationships/hyperlink" Target="http://5litra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osmetod.ru/centr/proekty/urok-v-moskve/russkij-yazyk/moskovskimi-pereulkami-v-pushkinskij-krug-puteshestvie-v-xix-vek.html" TargetMode="External"/><Relationship Id="rId10" Type="http://schemas.openxmlformats.org/officeDocument/2006/relationships/hyperlink" Target="http://lit.1septembe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urok.ru/" TargetMode="External"/><Relationship Id="rId14" Type="http://schemas.openxmlformats.org/officeDocument/2006/relationships/hyperlink" Target="https://mosmetod.ru/centr/proekty/urok-v-moskve/russkij-yazyk/trojka-semjorka-tuz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4182</Words>
  <Characters>23839</Characters>
  <Application>Microsoft Office Word</Application>
  <DocSecurity>0</DocSecurity>
  <Lines>198</Lines>
  <Paragraphs>55</Paragraphs>
  <ScaleCrop>false</ScaleCrop>
  <Company/>
  <LinksUpToDate>false</LinksUpToDate>
  <CharactersWithSpaces>27966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Администратор</cp:lastModifiedBy>
  <cp:revision>7</cp:revision>
  <dcterms:created xsi:type="dcterms:W3CDTF">2022-06-13T20:03:00Z</dcterms:created>
  <dcterms:modified xsi:type="dcterms:W3CDTF">2023-09-19T05:20:00Z</dcterms:modified>
</cp:coreProperties>
</file>