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47" w:rsidRPr="00C70D05" w:rsidRDefault="00C70D05" w:rsidP="00C70D05">
      <w:pPr>
        <w:ind w:left="-284" w:firstLine="28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7455639" cy="10749516"/>
            <wp:effectExtent l="19050" t="0" r="0" b="0"/>
            <wp:docPr id="1" name="Рисунок 0" descr="111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_00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152" cy="1075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7A" w:rsidRDefault="004A3D7A" w:rsidP="000644F7">
      <w:pPr>
        <w:rPr>
          <w:rFonts w:ascii="Times New Roman" w:hAnsi="Times New Roman" w:cs="Times New Roman"/>
          <w:b/>
        </w:rPr>
      </w:pPr>
    </w:p>
    <w:p w:rsidR="008F42BD" w:rsidRPr="00AF2B8E" w:rsidRDefault="008F42BD" w:rsidP="004A3D7A">
      <w:pPr>
        <w:jc w:val="center"/>
        <w:rPr>
          <w:rFonts w:ascii="Times New Roman" w:hAnsi="Times New Roman" w:cs="Times New Roman"/>
          <w:b/>
        </w:rPr>
      </w:pPr>
      <w:r w:rsidRPr="00AF2B8E">
        <w:rPr>
          <w:rFonts w:ascii="Times New Roman" w:hAnsi="Times New Roman" w:cs="Times New Roman"/>
          <w:b/>
        </w:rPr>
        <w:t>Пояснительная записка.</w:t>
      </w:r>
    </w:p>
    <w:p w:rsidR="000644F7" w:rsidRDefault="000644F7" w:rsidP="004A3D7A">
      <w:pPr>
        <w:spacing w:line="276" w:lineRule="auto"/>
        <w:ind w:firstLine="567"/>
        <w:jc w:val="center"/>
        <w:rPr>
          <w:rFonts w:ascii="Times New Roman" w:hAnsi="Times New Roman" w:cs="Times New Roman"/>
          <w:bCs/>
          <w:color w:val="00000A"/>
        </w:rPr>
      </w:pPr>
    </w:p>
    <w:p w:rsidR="000644F7" w:rsidRDefault="000644F7" w:rsidP="000644F7">
      <w:pPr>
        <w:spacing w:line="276" w:lineRule="auto"/>
        <w:ind w:firstLine="567"/>
        <w:rPr>
          <w:rFonts w:ascii="Times New Roman" w:hAnsi="Times New Roman" w:cs="Times New Roman"/>
          <w:bCs/>
          <w:color w:val="00000A"/>
        </w:rPr>
      </w:pPr>
    </w:p>
    <w:p w:rsidR="000644F7" w:rsidRPr="0046536B" w:rsidRDefault="000644F7" w:rsidP="000644F7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46536B">
        <w:rPr>
          <w:rFonts w:ascii="Times New Roman" w:eastAsia="Times New Roman" w:hAnsi="Times New Roman" w:cs="Times New Roman"/>
          <w:b/>
          <w:bCs/>
        </w:rPr>
        <w:t>Рабочая программа по основам безопасности жизнедеятельности</w:t>
      </w:r>
      <w:r w:rsidRPr="0046536B">
        <w:rPr>
          <w:rFonts w:ascii="Times New Roman" w:eastAsia="Times New Roman" w:hAnsi="Times New Roman" w:cs="Times New Roman"/>
          <w:b/>
        </w:rPr>
        <w:t> составлена на основании следующих нормативно-правовых документов:</w:t>
      </w:r>
    </w:p>
    <w:p w:rsidR="000644F7" w:rsidRPr="0046536B" w:rsidRDefault="000644F7" w:rsidP="000644F7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46536B">
        <w:rPr>
          <w:sz w:val="24"/>
          <w:szCs w:val="24"/>
        </w:rPr>
        <w:t>Федерального компонента государственного стандарта среднего общего образования по ОБЖ утвержденного приказом Минобразования России от 05. 03 2004 г. № 1089.</w:t>
      </w:r>
    </w:p>
    <w:p w:rsidR="000644F7" w:rsidRPr="0046536B" w:rsidRDefault="000644F7" w:rsidP="000644F7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46536B">
        <w:rPr>
          <w:sz w:val="24"/>
          <w:szCs w:val="24"/>
        </w:rPr>
        <w:t>Законом Российской Федерации «Об образовании в РФ» от 27.12.2012г. №273-ФЗ.</w:t>
      </w:r>
    </w:p>
    <w:p w:rsidR="000644F7" w:rsidRPr="0046536B" w:rsidRDefault="000644F7" w:rsidP="000644F7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46536B">
        <w:rPr>
          <w:sz w:val="24"/>
          <w:szCs w:val="24"/>
        </w:rPr>
        <w:t>Авторской программы: Основы безопасности жизнедеятельности: 5-9 классы: программа / Н.Ф. Виноградовой, Д.</w:t>
      </w:r>
      <w:r>
        <w:rPr>
          <w:sz w:val="24"/>
          <w:szCs w:val="24"/>
        </w:rPr>
        <w:t>В. Смирнова, Л.В. Сидоренко, А.Б. Таранин, М.: Вента-Граф, 2021</w:t>
      </w:r>
      <w:r w:rsidRPr="0046536B">
        <w:rPr>
          <w:sz w:val="24"/>
          <w:szCs w:val="24"/>
        </w:rPr>
        <w:t xml:space="preserve"> г.</w:t>
      </w:r>
    </w:p>
    <w:p w:rsidR="000644F7" w:rsidRPr="0046536B" w:rsidRDefault="000644F7" w:rsidP="000644F7">
      <w:pPr>
        <w:numPr>
          <w:ilvl w:val="0"/>
          <w:numId w:val="33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46536B">
        <w:rPr>
          <w:rFonts w:ascii="Times New Roman" w:hAnsi="Times New Roman" w:cs="Times New Roman"/>
        </w:rPr>
        <w:t>Образовательная программа МБОУ Краснозерский  лицей №1.</w:t>
      </w:r>
    </w:p>
    <w:p w:rsidR="000644F7" w:rsidRPr="0046536B" w:rsidRDefault="000644F7" w:rsidP="000644F7">
      <w:pPr>
        <w:numPr>
          <w:ilvl w:val="0"/>
          <w:numId w:val="33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46536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чебный план МКОУ КСОШ №1 на 2020-2021</w:t>
      </w:r>
      <w:r w:rsidRPr="0046536B">
        <w:rPr>
          <w:rFonts w:ascii="Times New Roman" w:hAnsi="Times New Roman" w:cs="Times New Roman"/>
        </w:rPr>
        <w:t xml:space="preserve"> учебный год.</w:t>
      </w:r>
    </w:p>
    <w:p w:rsidR="008F42BD" w:rsidRPr="000644F7" w:rsidRDefault="000644F7" w:rsidP="000644F7">
      <w:pPr>
        <w:numPr>
          <w:ilvl w:val="0"/>
          <w:numId w:val="33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46536B">
        <w:rPr>
          <w:rFonts w:ascii="Times New Roman" w:hAnsi="Times New Roman" w:cs="Times New Roman"/>
        </w:rPr>
        <w:t>Федеральный перечень учебников, рекомендованных (допущенных ) к использованию в образовательном процессе в образовательных учреждениях, реализующих программы нача</w:t>
      </w:r>
      <w:r>
        <w:rPr>
          <w:rFonts w:ascii="Times New Roman" w:hAnsi="Times New Roman" w:cs="Times New Roman"/>
        </w:rPr>
        <w:t>льного общего образования в 2020-2021</w:t>
      </w:r>
      <w:r w:rsidRPr="0046536B">
        <w:rPr>
          <w:rFonts w:ascii="Times New Roman" w:hAnsi="Times New Roman" w:cs="Times New Roman"/>
        </w:rPr>
        <w:t xml:space="preserve"> учебном году.</w:t>
      </w:r>
    </w:p>
    <w:p w:rsidR="008F42BD" w:rsidRPr="000644F7" w:rsidRDefault="008F42BD" w:rsidP="000644F7">
      <w:pPr>
        <w:pStyle w:val="a3"/>
        <w:rPr>
          <w:rFonts w:ascii="Times New Roman" w:hAnsi="Times New Roman"/>
          <w:b/>
          <w:sz w:val="24"/>
          <w:szCs w:val="24"/>
        </w:rPr>
      </w:pPr>
      <w:r w:rsidRPr="000644F7">
        <w:rPr>
          <w:rFonts w:ascii="Times New Roman" w:hAnsi="Times New Roman"/>
          <w:b/>
          <w:sz w:val="24"/>
          <w:szCs w:val="24"/>
        </w:rPr>
        <w:t>Учебно – методические документы:</w:t>
      </w:r>
    </w:p>
    <w:p w:rsidR="008F42BD" w:rsidRPr="00AF2B8E" w:rsidRDefault="008F42BD" w:rsidP="000644F7">
      <w:pPr>
        <w:pStyle w:val="a3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«Вентана-Граф», 2019;</w:t>
      </w:r>
    </w:p>
    <w:p w:rsidR="008F42BD" w:rsidRPr="00AF2B8E" w:rsidRDefault="008F42BD" w:rsidP="000644F7">
      <w:pPr>
        <w:pStyle w:val="a3"/>
        <w:widowControl w:val="0"/>
        <w:numPr>
          <w:ilvl w:val="0"/>
          <w:numId w:val="2"/>
        </w:numPr>
        <w:autoSpaceDE w:val="0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Учебник: Основы безопасности жизнедеятельности: 10-11 классы: учебник/ С.В. Ким, В.А. Горский – М.: Вента Графа, 2019. – 396 [4]с.: ил- (Российский учебник).</w:t>
      </w:r>
    </w:p>
    <w:p w:rsidR="00632308" w:rsidRPr="00AF2B8E" w:rsidRDefault="00632308" w:rsidP="000644F7">
      <w:pPr>
        <w:pStyle w:val="a3"/>
        <w:widowControl w:val="0"/>
        <w:autoSpaceDE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632308" w:rsidRPr="00AF2B8E" w:rsidRDefault="00632308" w:rsidP="000644F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B6B28" w:rsidRPr="00AF2B8E" w:rsidRDefault="000B6B28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Style w:val="1Tahoma115pt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2543C" w:rsidRPr="00AF2B8E" w:rsidRDefault="00C2543C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 </w:t>
      </w:r>
    </w:p>
    <w:p w:rsidR="00C2543C" w:rsidRPr="00AF2B8E" w:rsidRDefault="00C2543C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t>Ключевая идея программы «Основы безопасности жизнедеятельности»</w:t>
      </w:r>
      <w:r w:rsidRPr="00AF2B8E">
        <w:rPr>
          <w:rFonts w:ascii="Times New Roman" w:hAnsi="Times New Roman"/>
          <w:sz w:val="24"/>
          <w:szCs w:val="24"/>
        </w:rPr>
        <w:t xml:space="preserve"> 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 </w:t>
      </w:r>
    </w:p>
    <w:p w:rsidR="00C2543C" w:rsidRPr="00AF2B8E" w:rsidRDefault="00C2543C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t>Культура безопасности жизнедеятельности</w:t>
      </w:r>
      <w:r w:rsidRPr="00AF2B8E">
        <w:rPr>
          <w:rFonts w:ascii="Times New Roman" w:hAnsi="Times New Roman"/>
          <w:sz w:val="24"/>
          <w:szCs w:val="24"/>
        </w:rPr>
        <w:t xml:space="preserve"> 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 </w:t>
      </w:r>
    </w:p>
    <w:p w:rsidR="00C2543C" w:rsidRPr="00AF2B8E" w:rsidRDefault="00C2543C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 </w:t>
      </w:r>
    </w:p>
    <w:p w:rsidR="00C2543C" w:rsidRPr="00AF2B8E" w:rsidRDefault="00C2543C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t>Воспитание и самовоспитание</w:t>
      </w:r>
      <w:r w:rsidRPr="00AF2B8E">
        <w:rPr>
          <w:rFonts w:ascii="Times New Roman" w:hAnsi="Times New Roman"/>
          <w:sz w:val="24"/>
          <w:szCs w:val="24"/>
        </w:rPr>
        <w:t xml:space="preserve"> 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 </w:t>
      </w:r>
    </w:p>
    <w:p w:rsidR="00C2543C" w:rsidRPr="00AF2B8E" w:rsidRDefault="00C2543C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выполняет две основные функции: </w:t>
      </w:r>
    </w:p>
    <w:p w:rsidR="00C2543C" w:rsidRPr="00AF2B8E" w:rsidRDefault="00C2543C" w:rsidP="000644F7">
      <w:pPr>
        <w:pStyle w:val="a3"/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1) </w:t>
      </w:r>
      <w:r w:rsidRPr="00AF2B8E">
        <w:rPr>
          <w:rFonts w:ascii="Times New Roman" w:hAnsi="Times New Roman"/>
          <w:b/>
          <w:i/>
          <w:sz w:val="24"/>
          <w:szCs w:val="24"/>
        </w:rPr>
        <w:t>информационно-методическая функция</w:t>
      </w:r>
      <w:r w:rsidRPr="00AF2B8E">
        <w:rPr>
          <w:rFonts w:ascii="Times New Roman" w:hAnsi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предмета; </w:t>
      </w:r>
    </w:p>
    <w:p w:rsidR="00C2543C" w:rsidRPr="00AF2B8E" w:rsidRDefault="00C2543C" w:rsidP="000644F7">
      <w:pPr>
        <w:pStyle w:val="a3"/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2) </w:t>
      </w:r>
      <w:r w:rsidRPr="00AF2B8E">
        <w:rPr>
          <w:rFonts w:ascii="Times New Roman" w:hAnsi="Times New Roman"/>
          <w:b/>
          <w:i/>
          <w:sz w:val="24"/>
          <w:szCs w:val="24"/>
        </w:rPr>
        <w:t>организационно-планирующая функция</w:t>
      </w:r>
      <w:r w:rsidRPr="00AF2B8E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структурирование учебного материала по учебным модулям, разделам и темам с учетом </w:t>
      </w:r>
      <w:r w:rsidRPr="00AF2B8E">
        <w:rPr>
          <w:rFonts w:ascii="Times New Roman" w:hAnsi="Times New Roman"/>
          <w:i/>
          <w:sz w:val="24"/>
          <w:szCs w:val="24"/>
        </w:rPr>
        <w:t>межпредметных</w:t>
      </w:r>
      <w:r w:rsidRPr="00AF2B8E">
        <w:rPr>
          <w:rFonts w:ascii="Times New Roman" w:hAnsi="Times New Roman"/>
          <w:sz w:val="24"/>
          <w:szCs w:val="24"/>
        </w:rPr>
        <w:t xml:space="preserve"> и </w:t>
      </w:r>
      <w:r w:rsidRPr="00AF2B8E">
        <w:rPr>
          <w:rFonts w:ascii="Times New Roman" w:hAnsi="Times New Roman"/>
          <w:i/>
          <w:sz w:val="24"/>
          <w:szCs w:val="24"/>
        </w:rPr>
        <w:t>внутрипредметных</w:t>
      </w:r>
      <w:r w:rsidRPr="00AF2B8E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особенностей, обучающихся старшего школьного возраста. </w:t>
      </w:r>
    </w:p>
    <w:p w:rsidR="00C2543C" w:rsidRPr="00AF2B8E" w:rsidRDefault="00C2543C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2543C" w:rsidRPr="00AF2B8E" w:rsidRDefault="00C2543C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t>Цели и задачи изучения предмета.</w:t>
      </w:r>
    </w:p>
    <w:p w:rsidR="00C2543C" w:rsidRPr="00AF2B8E" w:rsidRDefault="00C2543C" w:rsidP="000644F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AF2B8E">
        <w:rPr>
          <w:rFonts w:ascii="Times New Roman" w:hAnsi="Times New Roman"/>
          <w:b/>
          <w:sz w:val="24"/>
          <w:szCs w:val="24"/>
        </w:rPr>
        <w:t>целей</w:t>
      </w:r>
      <w:r w:rsidRPr="00AF2B8E">
        <w:rPr>
          <w:rFonts w:ascii="Times New Roman" w:hAnsi="Times New Roman"/>
          <w:sz w:val="24"/>
          <w:szCs w:val="24"/>
        </w:rPr>
        <w:t xml:space="preserve">: </w:t>
      </w:r>
    </w:p>
    <w:p w:rsidR="00C2543C" w:rsidRPr="00AF2B8E" w:rsidRDefault="00C2543C" w:rsidP="000644F7">
      <w:pPr>
        <w:pStyle w:val="a3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C2543C" w:rsidRPr="00AF2B8E" w:rsidRDefault="00C2543C" w:rsidP="000644F7">
      <w:pPr>
        <w:pStyle w:val="a3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C2543C" w:rsidRPr="00AF2B8E" w:rsidRDefault="00C2543C" w:rsidP="000644F7">
      <w:pPr>
        <w:pStyle w:val="a3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C2543C" w:rsidRPr="00AF2B8E" w:rsidRDefault="00C2543C" w:rsidP="000644F7">
      <w:pPr>
        <w:pStyle w:val="a3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C2543C" w:rsidRPr="00AF2B8E" w:rsidRDefault="00C2543C" w:rsidP="000644F7">
      <w:pPr>
        <w:pStyle w:val="a3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любви, равноправия, заботы, ответственности. </w:t>
      </w:r>
    </w:p>
    <w:p w:rsidR="00C2543C" w:rsidRPr="00AF2B8E" w:rsidRDefault="00C2543C" w:rsidP="000644F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профилактика асоциального поведения учащихся, формирование антиэкстремистского и антитеррористического поведения, отрицательного отношения к приему психоактивных веществ, в том числе наркотиков.</w:t>
      </w:r>
    </w:p>
    <w:p w:rsidR="00C2543C" w:rsidRPr="00AF2B8E" w:rsidRDefault="00C2543C" w:rsidP="000644F7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Основными </w:t>
      </w:r>
      <w:r w:rsidRPr="00AF2B8E">
        <w:rPr>
          <w:rFonts w:ascii="Times New Roman" w:hAnsi="Times New Roman"/>
          <w:b/>
          <w:sz w:val="24"/>
          <w:szCs w:val="24"/>
        </w:rPr>
        <w:t>задачами</w:t>
      </w:r>
      <w:r w:rsidRPr="00AF2B8E">
        <w:rPr>
          <w:rFonts w:ascii="Times New Roman" w:hAnsi="Times New Roman"/>
          <w:sz w:val="24"/>
          <w:szCs w:val="24"/>
        </w:rPr>
        <w:t xml:space="preserve"> изучения данной предметной области являются следующие: </w:t>
      </w:r>
    </w:p>
    <w:p w:rsidR="00C2543C" w:rsidRPr="00AF2B8E" w:rsidRDefault="00C2543C" w:rsidP="000644F7">
      <w:pPr>
        <w:pStyle w:val="a3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обучение</w:t>
      </w:r>
      <w:r w:rsidRPr="00AF2B8E">
        <w:rPr>
          <w:rFonts w:ascii="Times New Roman" w:hAnsi="Times New Roman"/>
          <w:sz w:val="24"/>
          <w:szCs w:val="24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 </w:t>
      </w:r>
    </w:p>
    <w:p w:rsidR="00C2543C" w:rsidRPr="00AF2B8E" w:rsidRDefault="00C2543C" w:rsidP="000644F7">
      <w:pPr>
        <w:pStyle w:val="a3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AF2B8E">
        <w:rPr>
          <w:rFonts w:ascii="Times New Roman" w:hAnsi="Times New Roman"/>
          <w:sz w:val="24"/>
          <w:szCs w:val="24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C2543C" w:rsidRPr="00AF2B8E" w:rsidRDefault="00C2543C" w:rsidP="000644F7">
      <w:pPr>
        <w:pStyle w:val="a3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развитие</w:t>
      </w:r>
      <w:r w:rsidRPr="00AF2B8E">
        <w:rPr>
          <w:rFonts w:ascii="Times New Roman" w:hAnsi="Times New Roman"/>
          <w:sz w:val="24"/>
          <w:szCs w:val="24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C2543C" w:rsidRPr="00AF2B8E" w:rsidRDefault="00C2543C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Данный УМК соответствует современному уровню исторической науки и содержанию Федерального образовательного стандарта по истории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01105F" w:rsidRPr="00AF2B8E" w:rsidRDefault="0001105F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 xml:space="preserve"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 </w:t>
      </w:r>
    </w:p>
    <w:p w:rsidR="0001105F" w:rsidRPr="00AF2B8E" w:rsidRDefault="0001105F" w:rsidP="000644F7">
      <w:pPr>
        <w:ind w:firstLine="567"/>
        <w:rPr>
          <w:rFonts w:ascii="Times New Roman" w:hAnsi="Times New Roman" w:cs="Times New Roman"/>
          <w:b/>
        </w:rPr>
      </w:pPr>
    </w:p>
    <w:p w:rsidR="0001105F" w:rsidRPr="00AF2B8E" w:rsidRDefault="0001105F" w:rsidP="000644F7">
      <w:pPr>
        <w:ind w:firstLine="567"/>
        <w:rPr>
          <w:rFonts w:ascii="Times New Roman" w:hAnsi="Times New Roman" w:cs="Times New Roman"/>
          <w:b/>
        </w:rPr>
      </w:pPr>
    </w:p>
    <w:p w:rsidR="00C2543C" w:rsidRPr="00AF2B8E" w:rsidRDefault="00C2543C" w:rsidP="000644F7">
      <w:pPr>
        <w:ind w:firstLine="567"/>
        <w:rPr>
          <w:rFonts w:ascii="Times New Roman" w:hAnsi="Times New Roman" w:cs="Times New Roman"/>
          <w:b/>
        </w:rPr>
      </w:pPr>
      <w:r w:rsidRPr="00AF2B8E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C2543C" w:rsidRPr="00AF2B8E" w:rsidRDefault="00C2543C" w:rsidP="0027740D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На изучение учебного предмета «Основы безопасности жизнедеятельности» на базовом уро</w:t>
      </w:r>
      <w:r w:rsidR="000644F7">
        <w:rPr>
          <w:rFonts w:ascii="Times New Roman" w:hAnsi="Times New Roman"/>
          <w:sz w:val="24"/>
          <w:szCs w:val="24"/>
        </w:rPr>
        <w:t>вне в 10-11 классах отводится 6</w:t>
      </w:r>
      <w:r w:rsidRPr="00AF2B8E">
        <w:rPr>
          <w:rFonts w:ascii="Times New Roman" w:hAnsi="Times New Roman"/>
          <w:sz w:val="24"/>
          <w:szCs w:val="24"/>
        </w:rPr>
        <w:t xml:space="preserve"> часов в год, из расчета 1 час в неделю в каждом классе: </w:t>
      </w:r>
      <w:r w:rsidR="002B4887">
        <w:rPr>
          <w:rFonts w:ascii="Times New Roman" w:hAnsi="Times New Roman"/>
          <w:sz w:val="24"/>
          <w:szCs w:val="24"/>
        </w:rPr>
        <w:t xml:space="preserve"> 11 класс – 1 час в неделю, 34 часа</w:t>
      </w:r>
      <w:r w:rsidRPr="00AF2B8E">
        <w:rPr>
          <w:rFonts w:ascii="Times New Roman" w:hAnsi="Times New Roman"/>
          <w:sz w:val="24"/>
          <w:szCs w:val="24"/>
        </w:rPr>
        <w:t xml:space="preserve"> в год. </w:t>
      </w:r>
    </w:p>
    <w:p w:rsidR="0001105F" w:rsidRPr="00AF2B8E" w:rsidRDefault="0001105F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01105F" w:rsidRPr="00AF2B8E" w:rsidRDefault="0001105F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Курс ОБЖ является </w:t>
      </w:r>
      <w:r w:rsidRPr="00AF2B8E">
        <w:rPr>
          <w:rFonts w:ascii="Times New Roman" w:hAnsi="Times New Roman"/>
          <w:b/>
          <w:i/>
          <w:sz w:val="24"/>
          <w:szCs w:val="24"/>
        </w:rPr>
        <w:t>интегрированным</w:t>
      </w:r>
      <w:r w:rsidRPr="00AF2B8E">
        <w:rPr>
          <w:rFonts w:ascii="Times New Roman" w:hAnsi="Times New Roman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01105F" w:rsidRPr="00AF2B8E" w:rsidRDefault="0001105F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01105F" w:rsidRPr="00AF2B8E" w:rsidRDefault="0001105F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 основе педагогического процесса могут применяться формы организации учебной деятельности: </w:t>
      </w:r>
    </w:p>
    <w:p w:rsidR="0001105F" w:rsidRPr="00AF2B8E" w:rsidRDefault="0001105F" w:rsidP="000644F7">
      <w:pPr>
        <w:pStyle w:val="a3"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Комбинированный урок; </w:t>
      </w:r>
    </w:p>
    <w:p w:rsidR="0001105F" w:rsidRPr="00AF2B8E" w:rsidRDefault="0001105F" w:rsidP="000644F7">
      <w:pPr>
        <w:pStyle w:val="a3"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Урок-лекция; </w:t>
      </w:r>
    </w:p>
    <w:p w:rsidR="0001105F" w:rsidRPr="00AF2B8E" w:rsidRDefault="0001105F" w:rsidP="000644F7">
      <w:pPr>
        <w:pStyle w:val="a3"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Урок-практикум; </w:t>
      </w:r>
    </w:p>
    <w:p w:rsidR="0001105F" w:rsidRPr="00AF2B8E" w:rsidRDefault="0001105F" w:rsidP="000644F7">
      <w:pPr>
        <w:pStyle w:val="a3"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 закрепления знаний, умений и навыков (ЗУН); </w:t>
      </w:r>
    </w:p>
    <w:p w:rsidR="0001105F" w:rsidRPr="00AF2B8E" w:rsidRDefault="0001105F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 </w:t>
      </w:r>
    </w:p>
    <w:p w:rsidR="0001105F" w:rsidRPr="00AF2B8E" w:rsidRDefault="0001105F" w:rsidP="000644F7">
      <w:pPr>
        <w:pStyle w:val="a3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1. Тематический срез знаний; </w:t>
      </w:r>
    </w:p>
    <w:p w:rsidR="0001105F" w:rsidRPr="00AF2B8E" w:rsidRDefault="0001105F" w:rsidP="000644F7">
      <w:pPr>
        <w:pStyle w:val="a3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2. Тематическое бумажное или компьютерное тестирования; </w:t>
      </w:r>
    </w:p>
    <w:p w:rsidR="0001105F" w:rsidRPr="00AF2B8E" w:rsidRDefault="0001105F" w:rsidP="000644F7">
      <w:pPr>
        <w:pStyle w:val="a3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3. Устные ответы, с использованием иллюстративного материала; </w:t>
      </w:r>
    </w:p>
    <w:p w:rsidR="0001105F" w:rsidRPr="00AF2B8E" w:rsidRDefault="0001105F" w:rsidP="000644F7">
      <w:pPr>
        <w:pStyle w:val="a3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4. Письменные ответы по индивидуальным карточкам-заданиям; </w:t>
      </w:r>
    </w:p>
    <w:p w:rsidR="0001105F" w:rsidRPr="00AF2B8E" w:rsidRDefault="0001105F" w:rsidP="000644F7">
      <w:pPr>
        <w:pStyle w:val="a3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5. Итоговые контрольные работы; </w:t>
      </w:r>
    </w:p>
    <w:p w:rsidR="0001105F" w:rsidRPr="00AF2B8E" w:rsidRDefault="0001105F" w:rsidP="000644F7">
      <w:pPr>
        <w:pStyle w:val="a3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6. Индивидуальные работы учащихся (доклады, рефераты, мультимедийные проекты).</w:t>
      </w:r>
    </w:p>
    <w:p w:rsidR="0001105F" w:rsidRPr="00AF2B8E" w:rsidRDefault="0001105F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Содержательные линии учебника позволяют достичь личностных, метапредметных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01105F" w:rsidRPr="00AF2B8E" w:rsidRDefault="0001105F" w:rsidP="000644F7">
      <w:pPr>
        <w:pStyle w:val="a5"/>
        <w:shd w:val="clear" w:color="auto" w:fill="FFFFFF"/>
        <w:ind w:left="1287" w:firstLine="0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01105F" w:rsidRPr="00AF2B8E" w:rsidRDefault="0001105F" w:rsidP="000644F7">
      <w:pPr>
        <w:pStyle w:val="a5"/>
        <w:shd w:val="clear" w:color="auto" w:fill="FFFFFF"/>
        <w:ind w:left="1287" w:firstLine="0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t>«Основы безопасности жизнедеятельности»</w:t>
      </w:r>
    </w:p>
    <w:p w:rsidR="0001105F" w:rsidRPr="00AF2B8E" w:rsidRDefault="0001105F" w:rsidP="000644F7">
      <w:pPr>
        <w:pStyle w:val="a5"/>
        <w:tabs>
          <w:tab w:val="left" w:pos="993"/>
        </w:tabs>
        <w:ind w:left="0" w:firstLine="567"/>
        <w:rPr>
          <w:sz w:val="24"/>
          <w:szCs w:val="24"/>
        </w:rPr>
      </w:pPr>
      <w:r w:rsidRPr="00AF2B8E">
        <w:rPr>
          <w:b/>
          <w:bCs/>
          <w:sz w:val="24"/>
          <w:szCs w:val="24"/>
        </w:rPr>
        <w:t xml:space="preserve">Личностными результатами </w:t>
      </w:r>
      <w:r w:rsidRPr="00AF2B8E">
        <w:rPr>
          <w:sz w:val="24"/>
          <w:szCs w:val="24"/>
        </w:rPr>
        <w:t>освоения ОБЖ является формирование у учащихся: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AF2B8E">
        <w:rPr>
          <w:rFonts w:ascii="Times New Roman" w:hAnsi="Times New Roman"/>
          <w:sz w:val="24"/>
          <w:szCs w:val="24"/>
        </w:rPr>
        <w:lastRenderedPageBreak/>
        <w:t xml:space="preserve">многонационального российского общества; воспитание чувства ответственности и долга перед Родиной;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5436" w:rsidRPr="00AF2B8E" w:rsidRDefault="00695436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AF2B8E">
        <w:rPr>
          <w:rFonts w:ascii="Times New Roman" w:hAnsi="Times New Roman"/>
          <w:sz w:val="24"/>
          <w:szCs w:val="24"/>
        </w:rPr>
        <w:t>освоения ОБЖ:</w:t>
      </w:r>
    </w:p>
    <w:p w:rsidR="00695436" w:rsidRPr="00AF2B8E" w:rsidRDefault="00695436" w:rsidP="000644F7">
      <w:pPr>
        <w:pStyle w:val="a5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t>Регулятивные универсальные учебные действия учащихся</w:t>
      </w:r>
      <w:r w:rsidR="00173AD2" w:rsidRPr="00AF2B8E">
        <w:rPr>
          <w:i/>
          <w:sz w:val="24"/>
          <w:szCs w:val="24"/>
        </w:rPr>
        <w:t>(организационные)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413"/>
        <w:gridCol w:w="8141"/>
      </w:tblGrid>
      <w:tr w:rsidR="00B637E1" w:rsidRPr="00AF2B8E" w:rsidTr="00B637E1">
        <w:tc>
          <w:tcPr>
            <w:tcW w:w="3964" w:type="dxa"/>
          </w:tcPr>
          <w:p w:rsidR="00B637E1" w:rsidRPr="00AF2B8E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учебе и познавательной деятельности, </w:t>
            </w: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B637E1" w:rsidRPr="00AF2B8E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ставить цель на основе определенной проблемы и существующих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возможностей формулировать учебные задачи для достижения поставленной цели;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B637E1" w:rsidRPr="00AF2B8E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-описывать свой опыт, оформляя его для передачи другим людям в виде технологии решения практических задач;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B637E1" w:rsidRPr="00AF2B8E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полученными характеристиками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A1781F" w:rsidRPr="00AF2B8E" w:rsidRDefault="00A1781F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EC77C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EC77C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EC77C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EC77C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B637E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10596" w:type="dxa"/>
          </w:tcPr>
          <w:p w:rsidR="00A1781F" w:rsidRPr="00AF2B8E" w:rsidRDefault="00A1781F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B637E1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определять, какие действия по решению учебной задачи привели к получению имеющегося продукта учебной деятельности; -демонстрировать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695436" w:rsidRPr="00AF2B8E" w:rsidRDefault="00695436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C77C1" w:rsidRPr="00AF2B8E" w:rsidRDefault="00EC77C1" w:rsidP="000644F7">
      <w:pPr>
        <w:pStyle w:val="a5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t>Познавательные универсальные учебные действия учащихся</w:t>
      </w:r>
      <w:r w:rsidR="0077117E" w:rsidRPr="00AF2B8E">
        <w:rPr>
          <w:i/>
          <w:sz w:val="24"/>
          <w:szCs w:val="24"/>
        </w:rPr>
        <w:t>(аналитические,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487"/>
        <w:gridCol w:w="8067"/>
      </w:tblGrid>
      <w:tr w:rsidR="00EC77C1" w:rsidRPr="00AF2B8E" w:rsidTr="00EC77C1">
        <w:tc>
          <w:tcPr>
            <w:tcW w:w="3964" w:type="dxa"/>
          </w:tcPr>
          <w:p w:rsidR="00EC77C1" w:rsidRPr="00AF2B8E" w:rsidRDefault="00EC77C1" w:rsidP="000644F7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</w:t>
            </w: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0596" w:type="dxa"/>
          </w:tcPr>
          <w:p w:rsidR="00EC77C1" w:rsidRPr="00AF2B8E" w:rsidRDefault="00EC77C1" w:rsidP="000644F7">
            <w:pPr>
              <w:pStyle w:val="a3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решаемой задачи;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делать вывод на основе критического анализаразных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EC77C1" w:rsidRPr="00AF2B8E" w:rsidTr="00EC77C1">
        <w:trPr>
          <w:trHeight w:val="487"/>
        </w:trPr>
        <w:tc>
          <w:tcPr>
            <w:tcW w:w="3964" w:type="dxa"/>
          </w:tcPr>
          <w:p w:rsidR="00EC77C1" w:rsidRPr="00AF2B8E" w:rsidRDefault="00EC77C1" w:rsidP="000644F7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EC77C1" w:rsidRPr="00AF2B8E" w:rsidRDefault="00EC77C1" w:rsidP="000644F7">
            <w:pPr>
              <w:pStyle w:val="a3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EC77C1" w:rsidRPr="00AF2B8E" w:rsidRDefault="00EC77C1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77117E" w:rsidRPr="00AF2B8E" w:rsidRDefault="0077117E" w:rsidP="000644F7">
      <w:pPr>
        <w:pStyle w:val="a3"/>
        <w:spacing w:line="276" w:lineRule="auto"/>
        <w:ind w:firstLine="56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AF2B8E">
        <w:rPr>
          <w:rFonts w:ascii="Times New Roman" w:eastAsia="Times New Roman" w:hAnsi="Times New Roman"/>
          <w:b/>
          <w:i/>
          <w:iCs/>
          <w:sz w:val="24"/>
          <w:szCs w:val="24"/>
        </w:rPr>
        <w:t>Коммуникативные  универсальные учебные действия учащихся:</w:t>
      </w:r>
    </w:p>
    <w:tbl>
      <w:tblPr>
        <w:tblStyle w:val="a6"/>
        <w:tblW w:w="0" w:type="auto"/>
        <w:tblLook w:val="04A0"/>
      </w:tblPr>
      <w:tblGrid>
        <w:gridCol w:w="3455"/>
        <w:gridCol w:w="8099"/>
      </w:tblGrid>
      <w:tr w:rsidR="0077117E" w:rsidRPr="00AF2B8E" w:rsidTr="0077117E">
        <w:tc>
          <w:tcPr>
            <w:tcW w:w="3964" w:type="dxa"/>
          </w:tcPr>
          <w:p w:rsidR="0077117E" w:rsidRPr="00AF2B8E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      </w: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77117E" w:rsidRPr="00AF2B8E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77117E" w:rsidRPr="00AF2B8E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77117E" w:rsidRPr="00AF2B8E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0644F7" w:rsidRDefault="000644F7" w:rsidP="000644F7">
      <w:pPr>
        <w:pStyle w:val="a5"/>
        <w:tabs>
          <w:tab w:val="left" w:pos="993"/>
        </w:tabs>
        <w:ind w:left="0" w:firstLine="567"/>
        <w:rPr>
          <w:b/>
          <w:sz w:val="24"/>
          <w:szCs w:val="24"/>
        </w:rPr>
      </w:pPr>
    </w:p>
    <w:p w:rsidR="0077117E" w:rsidRPr="00AF2B8E" w:rsidRDefault="0077117E" w:rsidP="000644F7">
      <w:pPr>
        <w:pStyle w:val="a5"/>
        <w:tabs>
          <w:tab w:val="left" w:pos="993"/>
        </w:tabs>
        <w:ind w:left="0" w:firstLine="567"/>
        <w:rPr>
          <w:sz w:val="24"/>
          <w:szCs w:val="24"/>
        </w:rPr>
      </w:pPr>
      <w:r w:rsidRPr="00AF2B8E">
        <w:rPr>
          <w:b/>
          <w:sz w:val="24"/>
          <w:szCs w:val="24"/>
        </w:rPr>
        <w:t>Предметными</w:t>
      </w:r>
      <w:r w:rsidRPr="00AF2B8E">
        <w:rPr>
          <w:sz w:val="24"/>
          <w:szCs w:val="24"/>
        </w:rPr>
        <w:t xml:space="preserve"> результатами освоения ОБЖ является овладение учащимися: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морально-психологических качеств и мотивации для успешного прохождения военной службы в современных условиях</w:t>
      </w:r>
    </w:p>
    <w:p w:rsidR="00636B4D" w:rsidRDefault="00636B4D" w:rsidP="000644F7">
      <w:pPr>
        <w:pStyle w:val="a3"/>
        <w:spacing w:line="276" w:lineRule="auto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636B4D" w:rsidRDefault="00636B4D" w:rsidP="000644F7">
      <w:pPr>
        <w:pStyle w:val="a3"/>
        <w:spacing w:line="276" w:lineRule="auto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A702FF" w:rsidRPr="006710F2" w:rsidRDefault="00A702FF" w:rsidP="000644F7">
      <w:pPr>
        <w:pStyle w:val="a3"/>
        <w:spacing w:line="276" w:lineRule="auto"/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6710F2"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  <w:t>Планируемые результаты изучения учебного предмета</w:t>
      </w:r>
    </w:p>
    <w:tbl>
      <w:tblPr>
        <w:tblStyle w:val="a6"/>
        <w:tblW w:w="0" w:type="auto"/>
        <w:tblLook w:val="04A0"/>
      </w:tblPr>
      <w:tblGrid>
        <w:gridCol w:w="7087"/>
        <w:gridCol w:w="4467"/>
      </w:tblGrid>
      <w:tr w:rsidR="00A702FF" w:rsidRPr="00AF2B8E" w:rsidTr="00FA55BB">
        <w:tc>
          <w:tcPr>
            <w:tcW w:w="8926" w:type="dxa"/>
          </w:tcPr>
          <w:p w:rsidR="00A702FF" w:rsidRPr="00AF2B8E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</w:tc>
        <w:tc>
          <w:tcPr>
            <w:tcW w:w="5634" w:type="dxa"/>
          </w:tcPr>
          <w:p w:rsidR="00A702FF" w:rsidRPr="00AF2B8E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702FF" w:rsidRPr="00AF2B8E" w:rsidTr="00FA55BB">
        <w:tc>
          <w:tcPr>
            <w:tcW w:w="14560" w:type="dxa"/>
            <w:gridSpan w:val="2"/>
          </w:tcPr>
          <w:p w:rsidR="00A702FF" w:rsidRPr="00AF2B8E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безопасности личности, общества и государства. Основы комплексной безопасности</w:t>
            </w:r>
            <w:r w:rsidR="00A624C8"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личности, общества и государства</w:t>
            </w:r>
            <w:r w:rsidR="00A624C8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.</w:t>
            </w:r>
          </w:p>
        </w:tc>
      </w:tr>
      <w:tr w:rsidR="00A702FF" w:rsidRPr="00AF2B8E" w:rsidTr="00FA55BB">
        <w:tc>
          <w:tcPr>
            <w:tcW w:w="8926" w:type="dxa"/>
          </w:tcPr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Систематизировать знания в области безопасности дорожного движения.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модель своего поведения при возникновении пожара в квартире.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Обобщать знания по безопасному поведению на  водоемах в различное время года.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Соблюдать применять меры безопасного поведения на воде в различное время года.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A702FF" w:rsidRPr="00ED214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Различать характер современных войн и Вооруженных конфликтов.</w:t>
            </w:r>
          </w:p>
        </w:tc>
        <w:tc>
          <w:tcPr>
            <w:tcW w:w="5634" w:type="dxa"/>
          </w:tcPr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A702FF" w:rsidRPr="00AF2B8E" w:rsidRDefault="00A702FF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F2B8E" w:rsidRDefault="00A624C8" w:rsidP="000644F7">
            <w:pPr>
              <w:pStyle w:val="a3"/>
              <w:spacing w:line="276" w:lineRule="auto"/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основное содержание и значение положений нормативно- правовых актов РФ по противодействию терроризму и экстремизму.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A624C8" w:rsidRPr="00ED214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A624C8" w:rsidRPr="00AF2B8E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F2B8E" w:rsidRDefault="00A624C8" w:rsidP="000644F7">
            <w:pPr>
              <w:pStyle w:val="a3"/>
              <w:spacing w:line="276" w:lineRule="auto"/>
              <w:ind w:left="313" w:right="408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Защита населения Российской  Федерации от чрезвычайных ситуаций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A624C8" w:rsidRPr="00ED214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A624C8" w:rsidRPr="00AF2B8E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F2B8E" w:rsidRDefault="00A624C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C8">
              <w:rPr>
                <w:rStyle w:val="a8"/>
                <w:rFonts w:ascii="Times New Roman" w:hAnsi="Times New Roman"/>
                <w:b/>
                <w:sz w:val="24"/>
              </w:rPr>
              <w:t>Военная безопасность государства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Уяснять сущность гражданской обороны как системы </w:t>
            </w: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Систематизировать основные задачи гражданской обороны в мирное и военное время 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Осваивать систему оповещения населения чрезвычайных ситуациях мирного и военного времени.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Использовать средства индивидуальной защиты (СИЗ) в условиях чрезвычайных ситуаций мирного и военного времени.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 объяснять общие понятия о воинской обязанности граждан РФ и о её предназначении.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A624C8" w:rsidRPr="00ED214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прорабатывать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Формировать свое  мнение об этом мероприятия, обосновывать его и подкреплять примерами из опыта по защите населения страны от ЧС.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Готовить сообщения на данную тему.</w:t>
            </w:r>
          </w:p>
          <w:p w:rsidR="00A624C8" w:rsidRPr="00AF2B8E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F2B8E" w:rsidRDefault="00A624C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медицинских знаний и здорового  образа жизни. Основы здорового образа жизни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убеждения в необходимости соблюдать нормы здорового образа жизни как надежной гарантии а подготовке к профессиональной деятельности, в том числе и к военной службе.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Формировать умение в выполнении приёмов по остановке артериального кровотечения.</w:t>
            </w:r>
          </w:p>
          <w:p w:rsidR="00A624C8" w:rsidRPr="00A624C8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A624C8" w:rsidRPr="00A624C8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624C8" w:rsidRDefault="00A624C8" w:rsidP="000644F7">
            <w:pPr>
              <w:pStyle w:val="a3"/>
              <w:rPr>
                <w:rStyle w:val="a8"/>
                <w:rFonts w:ascii="Times New Roman" w:hAnsi="Times New Roman"/>
                <w:iCs w:val="0"/>
              </w:rPr>
            </w:pPr>
            <w:r w:rsidRPr="00A624C8">
              <w:rPr>
                <w:rStyle w:val="a8"/>
                <w:rFonts w:ascii="Times New Roman" w:hAnsi="Times New Roman"/>
                <w:b/>
                <w:iCs w:val="0"/>
                <w:sz w:val="24"/>
              </w:rPr>
              <w:lastRenderedPageBreak/>
              <w:t>Основы военной службы</w:t>
            </w:r>
            <w:r w:rsidRPr="00A624C8">
              <w:rPr>
                <w:rStyle w:val="a8"/>
                <w:rFonts w:ascii="Times New Roman" w:hAnsi="Times New Roman"/>
                <w:iCs w:val="0"/>
                <w:sz w:val="24"/>
              </w:rPr>
              <w:t xml:space="preserve"> (</w:t>
            </w:r>
            <w:r w:rsidRPr="00A624C8">
              <w:rPr>
                <w:rFonts w:ascii="Times New Roman" w:hAnsi="Times New Roman"/>
                <w:sz w:val="24"/>
              </w:rPr>
              <w:t>Раздел обязателен для изучения с юношами, а с девушками по их выбору) – 10 класс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Уяснить цели и предназначения караульной службы в войсках.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отрабатывать выполнение строевых приемов на месте и в движении.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движения в строю, выполнять воинское приветствие одиночно и в строю.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объяснять назначение и боевые свойства автомата Калашникова.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умения в выполнении неполной разборки и сборки автомата.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Формировать умения самостоятельно подбирать информацию, способствующую воспитанию убеждений,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качества привычек для успешного прохождения военной службы по призыву.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особенности военной службы по контракту  и порядок отбора кандидатов для прохождения военной службы по контракту.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A624C8" w:rsidRPr="00ED214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Формулировать основные требования воинской деятельности, предъявляемые к моральным и  индивидуальным качествам.</w:t>
            </w:r>
          </w:p>
          <w:p w:rsidR="00A624C8" w:rsidRPr="00AF2B8E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</w:p>
        </w:tc>
      </w:tr>
    </w:tbl>
    <w:p w:rsidR="00A702FF" w:rsidRDefault="00A702FF" w:rsidP="000644F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D5EEB" w:rsidRDefault="00BD5EEB" w:rsidP="000644F7">
      <w:pPr>
        <w:pStyle w:val="a3"/>
        <w:spacing w:line="276" w:lineRule="auto"/>
      </w:pPr>
    </w:p>
    <w:p w:rsidR="00A624C8" w:rsidRPr="00BD5EEB" w:rsidRDefault="00A624C8" w:rsidP="000644F7">
      <w:pPr>
        <w:pStyle w:val="a3"/>
        <w:spacing w:line="276" w:lineRule="auto"/>
        <w:rPr>
          <w:rFonts w:ascii="Times New Roman" w:hAnsi="Times New Roman"/>
          <w:b/>
          <w:sz w:val="24"/>
        </w:rPr>
      </w:pPr>
      <w:r w:rsidRPr="00BD5EEB">
        <w:rPr>
          <w:rFonts w:ascii="Times New Roman" w:hAnsi="Times New Roman"/>
          <w:b/>
          <w:sz w:val="24"/>
        </w:rPr>
        <w:t>Особенности содержания учебного предмета</w:t>
      </w:r>
    </w:p>
    <w:p w:rsidR="00BD5EEB" w:rsidRPr="00BD5EEB" w:rsidRDefault="00A624C8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В содержании курса «Основы безопасности жизнедеятельности» учтены положения федеральных законов Российской Федерации и других нормативно-правовых актов в области безопасности личности, общества и государства. За основу проектирования структуры и содержания программы курса принят модульный принцип ее построения и принцип «минимакса» к отбору и наполнению учебно-познавательной информацией. </w:t>
      </w:r>
    </w:p>
    <w:p w:rsidR="00BD5EEB" w:rsidRPr="00BD5EEB" w:rsidRDefault="00A624C8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Программа реализует роль навигации индивидуального образовательного маршрута старшеклассника в образовательном пространстве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— основные ресурсы культуры безопасности. </w:t>
      </w:r>
    </w:p>
    <w:p w:rsidR="00BD5EEB" w:rsidRPr="00BD5EEB" w:rsidRDefault="00A624C8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b/>
          <w:sz w:val="24"/>
        </w:rPr>
        <w:t>Модульный принцип</w:t>
      </w:r>
      <w:r w:rsidRPr="00BD5EEB">
        <w:rPr>
          <w:rFonts w:ascii="Times New Roman" w:hAnsi="Times New Roman"/>
          <w:sz w:val="24"/>
        </w:rPr>
        <w:t xml:space="preserve"> определяет выделение </w:t>
      </w:r>
      <w:r w:rsidRPr="00BD5EEB">
        <w:rPr>
          <w:rFonts w:ascii="Times New Roman" w:hAnsi="Times New Roman"/>
          <w:b/>
          <w:i/>
          <w:sz w:val="24"/>
        </w:rPr>
        <w:t>трех учебных разделов</w:t>
      </w:r>
      <w:r w:rsidRPr="00BD5EEB">
        <w:rPr>
          <w:rFonts w:ascii="Times New Roman" w:hAnsi="Times New Roman"/>
          <w:sz w:val="24"/>
        </w:rPr>
        <w:t xml:space="preserve">, охватывающих весь объем содержания курса ОБЖ, принцип «минимакса» положен в основу структурирования учебной информации каждого раздела. Модульный принцип позволяет: </w:t>
      </w:r>
    </w:p>
    <w:p w:rsidR="00BD5EEB" w:rsidRPr="00BD5EEB" w:rsidRDefault="00A624C8" w:rsidP="000644F7">
      <w:pPr>
        <w:pStyle w:val="a3"/>
        <w:numPr>
          <w:ilvl w:val="0"/>
          <w:numId w:val="26"/>
        </w:numPr>
        <w:spacing w:line="276" w:lineRule="auto"/>
        <w:ind w:left="851" w:hanging="284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эффективнее организовать учебно-воспитательный процесс по формированию культуры безопасности жизнедеятельности старшеклассников с учетом ресурсных возможностей разных типов организаций основного образования и особенностей среды жизнедеятельности населения разных регионов России; </w:t>
      </w:r>
    </w:p>
    <w:p w:rsidR="00BD5EEB" w:rsidRPr="00BD5EEB" w:rsidRDefault="00A624C8" w:rsidP="000644F7">
      <w:pPr>
        <w:pStyle w:val="a3"/>
        <w:numPr>
          <w:ilvl w:val="0"/>
          <w:numId w:val="26"/>
        </w:numPr>
        <w:spacing w:line="276" w:lineRule="auto"/>
        <w:ind w:left="851" w:hanging="284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обеспечить межпредметные связи при изучении содержания ОБЖ и преемственность содержания учебных модулей (тематики ОБЖ) в средних и старших классах школы, в учреждениях основного и дополнительного образования; </w:t>
      </w:r>
    </w:p>
    <w:p w:rsidR="00BD5EEB" w:rsidRPr="00BD5EEB" w:rsidRDefault="00A624C8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lastRenderedPageBreak/>
        <w:t xml:space="preserve">Учебная информация структурирована по принципу «минимакса»: </w:t>
      </w:r>
    </w:p>
    <w:p w:rsidR="00BD5EEB" w:rsidRPr="00BD5EEB" w:rsidRDefault="00A624C8" w:rsidP="000644F7">
      <w:pPr>
        <w:pStyle w:val="a3"/>
        <w:numPr>
          <w:ilvl w:val="0"/>
          <w:numId w:val="27"/>
        </w:numPr>
        <w:spacing w:line="276" w:lineRule="auto"/>
        <w:ind w:left="851" w:hanging="284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в каждом параграфе приводятся общие термины и понятия, определяющие условные границы компетентности школьника по изучаемой теме (максимум); </w:t>
      </w:r>
    </w:p>
    <w:p w:rsidR="00BD5EEB" w:rsidRPr="00BD5EEB" w:rsidRDefault="00A624C8" w:rsidP="000644F7">
      <w:pPr>
        <w:pStyle w:val="a3"/>
        <w:numPr>
          <w:ilvl w:val="0"/>
          <w:numId w:val="27"/>
        </w:numPr>
        <w:spacing w:line="276" w:lineRule="auto"/>
        <w:ind w:left="851" w:hanging="284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в начале параграфа выделены </w:t>
      </w:r>
      <w:r w:rsidRPr="00BD5EEB">
        <w:rPr>
          <w:rFonts w:ascii="Times New Roman" w:hAnsi="Times New Roman"/>
          <w:b/>
          <w:sz w:val="24"/>
        </w:rPr>
        <w:t>ключевые термины и понятия</w:t>
      </w:r>
      <w:r w:rsidRPr="00BD5EEB">
        <w:rPr>
          <w:rFonts w:ascii="Times New Roman" w:hAnsi="Times New Roman"/>
          <w:sz w:val="24"/>
        </w:rPr>
        <w:t xml:space="preserve">, определяющие обязательный для школьника минимум теоретико-практических знаний, требуемый для прохождения итогового контроля по изучаемой теме в форме тестирования, собеседования, презентации учебно-исследовательской работы, экзамена. </w:t>
      </w:r>
    </w:p>
    <w:p w:rsidR="00BD5EEB" w:rsidRPr="00BD5EEB" w:rsidRDefault="00A624C8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Принцип «минимакса» предполагает формирование компетентности и культуры безопасности жизнедеятельности личности не за счет роста объема учебно-познавательной информации, а за счет ее повторения, обобщения и систематизации знаний всех школьных предметов. Структурные компоненты программы ОБЖ — </w:t>
      </w:r>
      <w:r w:rsidRPr="00BD5EEB">
        <w:rPr>
          <w:rFonts w:ascii="Times New Roman" w:hAnsi="Times New Roman"/>
          <w:b/>
          <w:sz w:val="24"/>
        </w:rPr>
        <w:t>три содержательных модуля</w:t>
      </w:r>
      <w:r w:rsidRPr="00BD5EEB">
        <w:rPr>
          <w:rFonts w:ascii="Times New Roman" w:hAnsi="Times New Roman"/>
          <w:sz w:val="24"/>
        </w:rPr>
        <w:t xml:space="preserve">: </w:t>
      </w:r>
    </w:p>
    <w:p w:rsidR="00BD5EEB" w:rsidRPr="00BD5EEB" w:rsidRDefault="00BD5EEB" w:rsidP="000644F7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i/>
          <w:sz w:val="24"/>
        </w:rPr>
      </w:pPr>
      <w:r w:rsidRPr="00BD5EEB">
        <w:rPr>
          <w:rFonts w:ascii="Times New Roman" w:hAnsi="Times New Roman"/>
          <w:i/>
          <w:sz w:val="24"/>
        </w:rPr>
        <w:t>О</w:t>
      </w:r>
      <w:r w:rsidR="00A624C8" w:rsidRPr="00BD5EEB">
        <w:rPr>
          <w:rFonts w:ascii="Times New Roman" w:hAnsi="Times New Roman"/>
          <w:i/>
          <w:sz w:val="24"/>
        </w:rPr>
        <w:t>сновы безопасности личности, общества, государства в современной среде обитания</w:t>
      </w:r>
      <w:r w:rsidRPr="00BD5EEB">
        <w:rPr>
          <w:rFonts w:ascii="Times New Roman" w:hAnsi="Times New Roman"/>
          <w:i/>
          <w:sz w:val="24"/>
        </w:rPr>
        <w:t>.</w:t>
      </w:r>
    </w:p>
    <w:p w:rsidR="00BD5EEB" w:rsidRPr="00BD5EEB" w:rsidRDefault="00BD5EEB" w:rsidP="000644F7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i/>
          <w:sz w:val="24"/>
        </w:rPr>
      </w:pPr>
      <w:r w:rsidRPr="00BD5EEB">
        <w:rPr>
          <w:rFonts w:ascii="Times New Roman" w:hAnsi="Times New Roman"/>
          <w:i/>
          <w:sz w:val="24"/>
        </w:rPr>
        <w:t>О</w:t>
      </w:r>
      <w:r w:rsidR="00A624C8" w:rsidRPr="00BD5EEB">
        <w:rPr>
          <w:rFonts w:ascii="Times New Roman" w:hAnsi="Times New Roman"/>
          <w:i/>
          <w:sz w:val="24"/>
        </w:rPr>
        <w:t>сновы обороны государства и военная безопасность</w:t>
      </w:r>
      <w:r w:rsidRPr="00BD5EEB">
        <w:rPr>
          <w:rFonts w:ascii="Times New Roman" w:hAnsi="Times New Roman"/>
          <w:i/>
          <w:sz w:val="24"/>
        </w:rPr>
        <w:t>.</w:t>
      </w:r>
    </w:p>
    <w:p w:rsidR="00BD5EEB" w:rsidRPr="00BD5EEB" w:rsidRDefault="00BD5EEB" w:rsidP="000644F7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i/>
          <w:sz w:val="24"/>
        </w:rPr>
      </w:pPr>
      <w:r w:rsidRPr="00BD5EEB">
        <w:rPr>
          <w:rFonts w:ascii="Times New Roman" w:hAnsi="Times New Roman"/>
          <w:i/>
          <w:sz w:val="24"/>
        </w:rPr>
        <w:t>О</w:t>
      </w:r>
      <w:r w:rsidR="00A624C8" w:rsidRPr="00BD5EEB">
        <w:rPr>
          <w:rFonts w:ascii="Times New Roman" w:hAnsi="Times New Roman"/>
          <w:i/>
          <w:sz w:val="24"/>
        </w:rPr>
        <w:t xml:space="preserve">сновы медицинских знаний и здорового образа жизни. </w:t>
      </w:r>
    </w:p>
    <w:p w:rsidR="00A624C8" w:rsidRDefault="00A624C8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b/>
          <w:i/>
          <w:sz w:val="24"/>
        </w:rPr>
        <w:t>Каждый модуль программы</w:t>
      </w:r>
      <w:r w:rsidRPr="00BD5EEB">
        <w:rPr>
          <w:rFonts w:ascii="Times New Roman" w:hAnsi="Times New Roman"/>
          <w:sz w:val="24"/>
        </w:rPr>
        <w:t xml:space="preserve"> — это раздел содержания курса ОБЖ, который состоит из нескольких частей (глав). Каждая глава включает пять тем (параграфов). Содержание учебного материала в каждом классе представлено в форме опорного конспекта (всего 35 тем), в котором кратко изложены ключевые понятия, основные характеристики опасных и чрезвычайных ситуаций, научные подходы к теории безопасности жизнедеятельности, вопросы, задания, примерная тематика учебно-исследовательской работы школьников, рекомендации специалистов по предупреждению опасных ситуаций и безопасному поведению населения. Раздел завершается самопроверкой теоретической готовности ученика по ключевым вопросам.</w:t>
      </w:r>
    </w:p>
    <w:p w:rsidR="0027740D" w:rsidRDefault="0027740D" w:rsidP="0027740D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11 класс</w:t>
      </w:r>
    </w:p>
    <w:p w:rsidR="00BB69CA" w:rsidRPr="00636B4D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1. Основы комплексной безопасности личности, общества, государства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1. Научные основы формирования культуры безопасности жизнедеятельности человека в современной среде обитания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2. Комплекс мер взаимной ответственности личности, общества, государства по обеспечению безопасности</w:t>
      </w:r>
      <w:r w:rsidR="00636B4D"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BB69CA" w:rsidRPr="00BB69CA" w:rsidRDefault="00DF7E56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Глава 3. Экстремальные ситуации и </w:t>
      </w:r>
      <w:r w:rsidR="00BB69CA" w:rsidRPr="00636B4D">
        <w:rPr>
          <w:rFonts w:ascii="Times New Roman" w:hAnsi="Times New Roman"/>
          <w:i/>
          <w:sz w:val="24"/>
        </w:rPr>
        <w:t>безопасность человека</w:t>
      </w:r>
      <w:r w:rsidR="00636B4D">
        <w:rPr>
          <w:rFonts w:ascii="Times New Roman" w:hAnsi="Times New Roman"/>
          <w:sz w:val="24"/>
        </w:rPr>
        <w:t xml:space="preserve">. </w:t>
      </w:r>
      <w:r w:rsidR="00BB69CA" w:rsidRPr="00BB69CA">
        <w:rPr>
          <w:rFonts w:ascii="Times New Roman" w:hAnsi="Times New Roman"/>
          <w:sz w:val="24"/>
        </w:rPr>
        <w:t xml:space="preserve">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BB69CA" w:rsidRPr="00636B4D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BB69CA" w:rsidRPr="00BB69CA" w:rsidRDefault="008C752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4. Воо</w:t>
      </w:r>
      <w:r w:rsidR="00BB69CA" w:rsidRPr="00636B4D">
        <w:rPr>
          <w:rFonts w:ascii="Times New Roman" w:hAnsi="Times New Roman"/>
          <w:i/>
          <w:sz w:val="24"/>
        </w:rPr>
        <w:t>руженные Силы Российской Федерации на защите государства от военных угроз</w:t>
      </w:r>
      <w:r w:rsidR="00636B4D">
        <w:rPr>
          <w:rFonts w:ascii="Times New Roman" w:hAnsi="Times New Roman"/>
          <w:sz w:val="24"/>
        </w:rPr>
        <w:t xml:space="preserve">. </w:t>
      </w:r>
      <w:r w:rsidR="00BB69CA" w:rsidRPr="00BB69CA">
        <w:rPr>
          <w:rFonts w:ascii="Times New Roman" w:hAnsi="Times New Roman"/>
          <w:sz w:val="24"/>
        </w:rPr>
        <w:t xml:space="preserve"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5. Особенности военной службы в современной Российской армии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Особенности военной службы по призыву и альтернативной гражданской службы. Военные гуманитарные миссии России в «горячих </w:t>
      </w:r>
      <w:r w:rsidRPr="00BB69CA">
        <w:rPr>
          <w:rFonts w:ascii="Times New Roman" w:hAnsi="Times New Roman"/>
          <w:sz w:val="24"/>
        </w:rPr>
        <w:lastRenderedPageBreak/>
        <w:t xml:space="preserve">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BB69CA" w:rsidRPr="00636B4D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6. Основы здорового образа жизни Демографическая ситуация в России.</w:t>
      </w:r>
      <w:r w:rsidRPr="00BB69CA">
        <w:rPr>
          <w:rFonts w:ascii="Times New Roman" w:hAnsi="Times New Roman"/>
          <w:sz w:val="24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8"/>
        </w:rPr>
      </w:pPr>
      <w:r w:rsidRPr="00636B4D">
        <w:rPr>
          <w:rFonts w:ascii="Times New Roman" w:hAnsi="Times New Roman"/>
          <w:i/>
          <w:sz w:val="24"/>
        </w:rPr>
        <w:t>Глава 7. Первая помощь при неотложных состояниях Медико-психологическая помощь.</w:t>
      </w:r>
      <w:r w:rsidRPr="00BB69CA">
        <w:rPr>
          <w:rFonts w:ascii="Times New Roman" w:hAnsi="Times New Roman"/>
          <w:sz w:val="24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</w:p>
    <w:p w:rsidR="00ED214D" w:rsidRDefault="00ED214D" w:rsidP="000644F7">
      <w:pPr>
        <w:pStyle w:val="a3"/>
      </w:pPr>
    </w:p>
    <w:p w:rsidR="008C752A" w:rsidRDefault="008C752A" w:rsidP="000644F7">
      <w:pPr>
        <w:pStyle w:val="a3"/>
      </w:pPr>
    </w:p>
    <w:p w:rsidR="008C752A" w:rsidRPr="00ED214D" w:rsidRDefault="008C752A" w:rsidP="000644F7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 класс. </w:t>
      </w:r>
    </w:p>
    <w:tbl>
      <w:tblPr>
        <w:tblStyle w:val="a6"/>
        <w:tblW w:w="0" w:type="auto"/>
        <w:tblLook w:val="04A0"/>
      </w:tblPr>
      <w:tblGrid>
        <w:gridCol w:w="1067"/>
        <w:gridCol w:w="8477"/>
        <w:gridCol w:w="2010"/>
      </w:tblGrid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19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1</w:t>
            </w:r>
          </w:p>
        </w:tc>
        <w:tc>
          <w:tcPr>
            <w:tcW w:w="1119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комплексной</w:t>
            </w:r>
            <w:r w:rsidRPr="00ED214D">
              <w:rPr>
                <w:rFonts w:ascii="Times New Roman" w:hAnsi="Times New Roman"/>
                <w:b/>
                <w:i/>
                <w:sz w:val="24"/>
              </w:rPr>
              <w:t xml:space="preserve"> безопасности личности, общества, государства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D65D1C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Комплекс мер взаимной ответственности личности, общества, государства по обеспечению безопасности.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 xml:space="preserve">Экстремальные ситуации безопасность человека.  </w:t>
            </w:r>
          </w:p>
        </w:tc>
        <w:tc>
          <w:tcPr>
            <w:tcW w:w="2232" w:type="dxa"/>
          </w:tcPr>
          <w:p w:rsidR="008C752A" w:rsidRPr="00ED214D" w:rsidRDefault="00D65D1C" w:rsidP="000644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2</w:t>
            </w:r>
          </w:p>
        </w:tc>
        <w:tc>
          <w:tcPr>
            <w:tcW w:w="1119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угроз.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Особенности военной службы в современной Российской армии.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3</w:t>
            </w:r>
          </w:p>
        </w:tc>
        <w:tc>
          <w:tcPr>
            <w:tcW w:w="1119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2232" w:type="dxa"/>
          </w:tcPr>
          <w:p w:rsidR="008C752A" w:rsidRPr="00ED214D" w:rsidRDefault="006F3142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Основы здорового образа жизни Демографическая ситуация в России.</w:t>
            </w:r>
          </w:p>
        </w:tc>
        <w:tc>
          <w:tcPr>
            <w:tcW w:w="2232" w:type="dxa"/>
          </w:tcPr>
          <w:p w:rsidR="008C752A" w:rsidRPr="00ED214D" w:rsidRDefault="0021684F" w:rsidP="000644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2232" w:type="dxa"/>
          </w:tcPr>
          <w:p w:rsidR="008C752A" w:rsidRPr="00ED214D" w:rsidRDefault="00563C47" w:rsidP="000644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2328" w:type="dxa"/>
            <w:gridSpan w:val="2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 w:rsidR="00563C47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8C752A" w:rsidRDefault="008C752A" w:rsidP="000644F7">
      <w:pPr>
        <w:pStyle w:val="a3"/>
      </w:pPr>
    </w:p>
    <w:p w:rsidR="008C752A" w:rsidRDefault="008C752A" w:rsidP="000644F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ar-SA"/>
        </w:rPr>
      </w:pPr>
      <w:r>
        <w:br w:type="page"/>
      </w:r>
    </w:p>
    <w:p w:rsidR="00B73AD1" w:rsidRPr="000644F7" w:rsidRDefault="00B73AD1" w:rsidP="000644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ar-SA"/>
        </w:rPr>
      </w:pPr>
      <w:r w:rsidRPr="00B73AD1">
        <w:rPr>
          <w:rFonts w:ascii="Times New Roman" w:hAnsi="Times New Roman"/>
          <w:b/>
        </w:rPr>
        <w:lastRenderedPageBreak/>
        <w:t>Календарно – тематическое планирование 1</w:t>
      </w:r>
      <w:r>
        <w:rPr>
          <w:rFonts w:ascii="Times New Roman" w:hAnsi="Times New Roman"/>
          <w:b/>
        </w:rPr>
        <w:t>1</w:t>
      </w:r>
      <w:r w:rsidRPr="00B73AD1">
        <w:rPr>
          <w:rFonts w:ascii="Times New Roman" w:hAnsi="Times New Roman"/>
          <w:b/>
        </w:rPr>
        <w:t xml:space="preserve"> класс</w:t>
      </w:r>
      <w:r w:rsidR="002B4887">
        <w:rPr>
          <w:rFonts w:ascii="Times New Roman" w:hAnsi="Times New Roman"/>
          <w:b/>
        </w:rPr>
        <w:t>, 34 часа</w:t>
      </w:r>
      <w:r w:rsidR="00563C47">
        <w:rPr>
          <w:rFonts w:ascii="Times New Roman" w:hAnsi="Times New Roman"/>
          <w:b/>
        </w:rPr>
        <w:t xml:space="preserve"> (1 час в неделю)</w:t>
      </w:r>
      <w:r w:rsidRPr="00B73AD1">
        <w:rPr>
          <w:rFonts w:ascii="Times New Roman" w:hAnsi="Times New Roman"/>
          <w:b/>
        </w:rPr>
        <w:t>.</w:t>
      </w:r>
    </w:p>
    <w:p w:rsidR="00B73AD1" w:rsidRDefault="00B73AD1" w:rsidP="000644F7">
      <w:pPr>
        <w:pStyle w:val="a3"/>
      </w:pPr>
    </w:p>
    <w:tbl>
      <w:tblPr>
        <w:tblStyle w:val="a6"/>
        <w:tblW w:w="15055" w:type="dxa"/>
        <w:tblLayout w:type="fixed"/>
        <w:tblLook w:val="0000"/>
      </w:tblPr>
      <w:tblGrid>
        <w:gridCol w:w="593"/>
        <w:gridCol w:w="3263"/>
        <w:gridCol w:w="993"/>
        <w:gridCol w:w="7652"/>
        <w:gridCol w:w="1260"/>
        <w:gridCol w:w="1294"/>
      </w:tblGrid>
      <w:tr w:rsidR="008B28FF" w:rsidRPr="00A44D0C" w:rsidTr="0011018E">
        <w:trPr>
          <w:trHeight w:val="405"/>
        </w:trPr>
        <w:tc>
          <w:tcPr>
            <w:tcW w:w="593" w:type="dxa"/>
            <w:vMerge w:val="restart"/>
          </w:tcPr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63" w:type="dxa"/>
            <w:vMerge w:val="restart"/>
          </w:tcPr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Раздел /</w:t>
            </w:r>
          </w:p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vMerge w:val="restart"/>
          </w:tcPr>
          <w:p w:rsidR="008B28FF" w:rsidRPr="008C752A" w:rsidRDefault="008B28FF" w:rsidP="000644F7">
            <w:pPr>
              <w:rPr>
                <w:rFonts w:ascii="Times New Roman" w:hAnsi="Times New Roman" w:cs="Times New Roman"/>
              </w:rPr>
            </w:pPr>
            <w:r w:rsidRPr="008C752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4" w:type="dxa"/>
            <w:gridSpan w:val="2"/>
          </w:tcPr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8B28FF" w:rsidRPr="00A44D0C" w:rsidTr="0011018E">
        <w:trPr>
          <w:trHeight w:val="408"/>
        </w:trPr>
        <w:tc>
          <w:tcPr>
            <w:tcW w:w="593" w:type="dxa"/>
            <w:vMerge/>
          </w:tcPr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vMerge/>
          </w:tcPr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vMerge/>
          </w:tcPr>
          <w:p w:rsidR="008B28FF" w:rsidRPr="008C752A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B28FF" w:rsidRPr="008C752A" w:rsidRDefault="00563C47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94" w:type="dxa"/>
          </w:tcPr>
          <w:p w:rsidR="008B28FF" w:rsidRPr="008C752A" w:rsidRDefault="00563C47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B73AD1" w:rsidRPr="00A44D0C" w:rsidTr="008B28FF">
        <w:trPr>
          <w:trHeight w:val="152"/>
        </w:trPr>
        <w:tc>
          <w:tcPr>
            <w:tcW w:w="15055" w:type="dxa"/>
            <w:gridSpan w:val="6"/>
          </w:tcPr>
          <w:p w:rsidR="00B73AD1" w:rsidRPr="0021684F" w:rsidRDefault="00B73AD1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B73AD1">
              <w:rPr>
                <w:rFonts w:ascii="Times New Roman" w:hAnsi="Times New Roman"/>
                <w:b/>
                <w:sz w:val="24"/>
              </w:rPr>
              <w:t>Основы комплексной безопасности личности, общества, государства</w:t>
            </w:r>
            <w:r w:rsidR="00C85C98">
              <w:rPr>
                <w:rFonts w:ascii="Times New Roman" w:hAnsi="Times New Roman"/>
                <w:b/>
                <w:sz w:val="24"/>
              </w:rPr>
              <w:t>.</w:t>
            </w:r>
            <w:r w:rsidR="008B28F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B28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168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5D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B28FF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73AD1" w:rsidRPr="00A44D0C" w:rsidTr="008B28FF">
        <w:trPr>
          <w:trHeight w:val="70"/>
        </w:trPr>
        <w:tc>
          <w:tcPr>
            <w:tcW w:w="15055" w:type="dxa"/>
            <w:gridSpan w:val="6"/>
          </w:tcPr>
          <w:p w:rsidR="00B73AD1" w:rsidRPr="0021684F" w:rsidRDefault="00B73AD1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i/>
                <w:sz w:val="24"/>
                <w:szCs w:val="24"/>
              </w:rPr>
              <w:t>Глава 1.  Научные основы формирования культуры безопасности жизнедеятельности человека</w:t>
            </w:r>
            <w:r w:rsidR="008B28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современной среде обитания. (</w:t>
            </w:r>
            <w:r w:rsidRPr="0021684F">
              <w:rPr>
                <w:rFonts w:ascii="Times New Roman" w:hAnsi="Times New Roman"/>
                <w:b/>
                <w:i/>
                <w:sz w:val="24"/>
                <w:szCs w:val="24"/>
              </w:rPr>
              <w:t>5ч</w:t>
            </w:r>
            <w:r w:rsidR="008B28FF">
              <w:rPr>
                <w:rFonts w:ascii="Times New Roman" w:hAnsi="Times New Roman"/>
                <w:b/>
                <w:i/>
                <w:sz w:val="24"/>
                <w:szCs w:val="24"/>
              </w:rPr>
              <w:t>.)</w:t>
            </w:r>
          </w:p>
        </w:tc>
      </w:tr>
      <w:tr w:rsidR="008B28FF" w:rsidRPr="00A44D0C" w:rsidTr="0011018E">
        <w:trPr>
          <w:trHeight w:val="70"/>
        </w:trPr>
        <w:tc>
          <w:tcPr>
            <w:tcW w:w="5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:rsidR="008B28FF" w:rsidRPr="00B73AD1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9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причины низкой культуры безопасности жизнедеятельности личности и общества;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образование и социальное воспитание — основы культуры безопасности жизнедеятельности;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личная ответственность — условие повышения общей безопасности жизнедеятельности. </w:t>
            </w:r>
          </w:p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институт социального воспитания; социальное взросление личности</w:t>
            </w:r>
          </w:p>
        </w:tc>
        <w:tc>
          <w:tcPr>
            <w:tcW w:w="1260" w:type="dxa"/>
          </w:tcPr>
          <w:p w:rsidR="008B28FF" w:rsidRDefault="008B28FF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294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B28FF" w:rsidRPr="00A44D0C" w:rsidTr="0011018E">
        <w:trPr>
          <w:trHeight w:val="70"/>
        </w:trPr>
        <w:tc>
          <w:tcPr>
            <w:tcW w:w="5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</w:tcPr>
          <w:p w:rsidR="008B28FF" w:rsidRPr="00B73AD1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9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экологичность, биоэтичность, ориентиры и критерии развития науки и технологий;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экологическая безопасность;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биоэтика — комплексная оценка культуры безопасности жизнедеятельности объектов техносферы. </w:t>
            </w:r>
          </w:p>
          <w:p w:rsidR="008B28FF" w:rsidRDefault="008B28FF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научная картина мира; биоэтика; ключевые вопросы биоэтики</w:t>
            </w:r>
          </w:p>
        </w:tc>
        <w:tc>
          <w:tcPr>
            <w:tcW w:w="1260" w:type="dxa"/>
          </w:tcPr>
          <w:p w:rsid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B28FF" w:rsidRPr="0021684F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875B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4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B28FF" w:rsidRPr="00A44D0C" w:rsidTr="0011018E">
        <w:trPr>
          <w:trHeight w:val="70"/>
        </w:trPr>
        <w:tc>
          <w:tcPr>
            <w:tcW w:w="5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:rsidR="008B28FF" w:rsidRPr="00B73AD1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9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научные основы общей теории безопасности жизнедеятельности;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основные объекты общей теории безопасности жизнедеятельности и научные подходы к их изучению;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закон сохранения жизни, энергии в системе «человек — среда обитания» и показатели благополучия и безопасности среды для человека. </w:t>
            </w:r>
          </w:p>
          <w:p w:rsidR="008B28FF" w:rsidRPr="001F421A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моделирование; методологические подходы: системный, средовой, экологический, аналитический, функциональный (объектный), синергетический</w:t>
            </w:r>
          </w:p>
          <w:p w:rsidR="008B28FF" w:rsidRDefault="008B28FF" w:rsidP="000644F7"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194</w:t>
            </w:r>
          </w:p>
        </w:tc>
        <w:tc>
          <w:tcPr>
            <w:tcW w:w="1260" w:type="dxa"/>
          </w:tcPr>
          <w:p w:rsidR="008B28FF" w:rsidRDefault="008B28FF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94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B28FF" w:rsidRPr="00A44D0C" w:rsidTr="0011018E">
        <w:trPr>
          <w:trHeight w:val="70"/>
        </w:trPr>
        <w:tc>
          <w:tcPr>
            <w:tcW w:w="5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</w:tcPr>
          <w:p w:rsidR="008B28FF" w:rsidRPr="00B73AD1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9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виды и источники антропогенных опасностей, критерии безопасности;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антропогенные, техногенные, социогенные проблемы;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система принципов и системный подход в обеспечении безопасности. </w:t>
            </w:r>
          </w:p>
          <w:p w:rsidR="008B28FF" w:rsidRDefault="008B28FF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безопасность; антропогенные опасности; потенциальная, реальная и реализованная опасности; идентификация; номенклатура опасностей; системный анализ безопасности</w:t>
            </w:r>
          </w:p>
        </w:tc>
        <w:tc>
          <w:tcPr>
            <w:tcW w:w="1260" w:type="dxa"/>
          </w:tcPr>
          <w:p w:rsidR="008B28FF" w:rsidRDefault="008B28FF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294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B28FF" w:rsidRPr="00A44D0C" w:rsidTr="0011018E">
        <w:trPr>
          <w:trHeight w:val="70"/>
        </w:trPr>
        <w:tc>
          <w:tcPr>
            <w:tcW w:w="5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</w:tcPr>
          <w:p w:rsidR="008B28FF" w:rsidRPr="00B73AD1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9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</w:t>
            </w:r>
            <w:r w:rsidRPr="001F421A">
              <w:rPr>
                <w:rFonts w:ascii="Times New Roman" w:hAnsi="Times New Roman"/>
                <w:sz w:val="24"/>
              </w:rPr>
              <w:t xml:space="preserve">: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системный подход к проектированию систем управления безопасностью;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система принципов обеспечения безопасности, стратегия управления безопасностью жизнедеятельности;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• эргономические и психологические основы проектирования систем безопасности. </w:t>
            </w:r>
          </w:p>
          <w:p w:rsidR="008B28FF" w:rsidRDefault="008B28FF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управление безопасностью жизнедеятельности; управление риском; уровни безопасности; виды совместимости; гигиеническое нормирование</w:t>
            </w:r>
          </w:p>
        </w:tc>
        <w:tc>
          <w:tcPr>
            <w:tcW w:w="1260" w:type="dxa"/>
          </w:tcPr>
          <w:p w:rsidR="008B28FF" w:rsidRDefault="008B28FF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294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8B28FF">
        <w:trPr>
          <w:trHeight w:val="421"/>
        </w:trPr>
        <w:tc>
          <w:tcPr>
            <w:tcW w:w="15055" w:type="dxa"/>
            <w:gridSpan w:val="6"/>
          </w:tcPr>
          <w:p w:rsidR="00D65D1C" w:rsidRPr="001F421A" w:rsidRDefault="00D65D1C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Глава 2.  Законодательные основы обеспечения безопасности </w:t>
            </w:r>
            <w:r w:rsidR="008B28F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личности, общества, государства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8B28F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8B28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8B28FF">
              <w:rPr>
                <w:rFonts w:ascii="Times New Roman" w:hAnsi="Times New Roman"/>
                <w:b/>
                <w:i/>
                <w:sz w:val="24"/>
                <w:szCs w:val="24"/>
              </w:rPr>
              <w:t>.)</w:t>
            </w:r>
          </w:p>
        </w:tc>
      </w:tr>
      <w:tr w:rsidR="008B28FF" w:rsidRPr="00A44D0C" w:rsidTr="0011018E">
        <w:trPr>
          <w:trHeight w:val="70"/>
        </w:trPr>
        <w:tc>
          <w:tcPr>
            <w:tcW w:w="593" w:type="dxa"/>
          </w:tcPr>
          <w:p w:rsidR="008B28FF" w:rsidRPr="0021684F" w:rsidRDefault="008B28FF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8B28FF" w:rsidRPr="00B73AD1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993" w:type="dxa"/>
          </w:tcPr>
          <w:p w:rsidR="008B28FF" w:rsidRDefault="008B28FF" w:rsidP="000644F7"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национальная безопасность России в современном мире;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Стратегия национальной безопасности России. </w:t>
            </w:r>
          </w:p>
          <w:p w:rsidR="008B28FF" w:rsidRDefault="008B28FF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национальные интересы; национальная безопасность; Стратегия национальной безопасности; социальная безопасность; оборона</w:t>
            </w:r>
          </w:p>
        </w:tc>
        <w:tc>
          <w:tcPr>
            <w:tcW w:w="1260" w:type="dxa"/>
          </w:tcPr>
          <w:p w:rsidR="008B28FF" w:rsidRDefault="008B28FF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294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B28FF" w:rsidRPr="00A44D0C" w:rsidTr="0011018E">
        <w:trPr>
          <w:trHeight w:val="70"/>
        </w:trPr>
        <w:tc>
          <w:tcPr>
            <w:tcW w:w="593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</w:tcPr>
          <w:p w:rsidR="008B28FF" w:rsidRPr="00B73AD1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93" w:type="dxa"/>
          </w:tcPr>
          <w:p w:rsidR="008B28FF" w:rsidRDefault="008B28FF" w:rsidP="000644F7"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взаимосвязь социальноэкономического развития и национальной безопасности: Стратегия социальноэкономического развития России;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социальная безопасность и меры ее обеспечения; </w:t>
            </w:r>
          </w:p>
          <w:p w:rsidR="008B28FF" w:rsidRDefault="008B28FF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государственная безопасность и меры ее обеспечения. </w:t>
            </w:r>
          </w:p>
          <w:p w:rsidR="008B28FF" w:rsidRDefault="008B28FF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глобализация; социальная безопасность; социальный институт; государственная безопасность</w:t>
            </w:r>
          </w:p>
        </w:tc>
        <w:tc>
          <w:tcPr>
            <w:tcW w:w="1260" w:type="dxa"/>
          </w:tcPr>
          <w:p w:rsidR="008B28FF" w:rsidRDefault="008B28FF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294" w:type="dxa"/>
          </w:tcPr>
          <w:p w:rsidR="008B28FF" w:rsidRPr="0021684F" w:rsidRDefault="008B28FF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C85C98">
        <w:trPr>
          <w:trHeight w:val="4802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993" w:type="dxa"/>
          </w:tcPr>
          <w:p w:rsidR="00C85C98" w:rsidRDefault="00C85C98" w:rsidP="000644F7"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Pr="00A437DE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роль государства в противодействии терроризму; ФСБ России;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Национальный антитеррористический комитет (НАК): задачи;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контртеррористическая операция и взаимодействие властных структур государства. </w:t>
            </w:r>
          </w:p>
          <w:p w:rsidR="00C85C98" w:rsidRPr="001F421A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Пограничная служба ФСБ России; пограничная деятельность; терроризм; экстремизм; Национальный антитеррористический комитет; контртеррористическая операция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государственные меры защиты населения и территорий: РСЧС;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деятельность «чрезвычайного министерства»;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профессиональные и моральные качества спасателей — специалистов поисковоспасательной службы МЧС России. </w:t>
            </w:r>
          </w:p>
          <w:p w:rsidR="00C85C98" w:rsidRP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поисково-спасательная служба МЧС; добровольная пожарная дружина; добровольчеств</w:t>
            </w:r>
            <w:r>
              <w:rPr>
                <w:rFonts w:ascii="Times New Roman" w:hAnsi="Times New Roman"/>
                <w:i/>
                <w:sz w:val="24"/>
              </w:rPr>
              <w:t>о</w:t>
            </w:r>
          </w:p>
        </w:tc>
        <w:tc>
          <w:tcPr>
            <w:tcW w:w="1260" w:type="dxa"/>
          </w:tcPr>
          <w:p w:rsidR="00C85C98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993" w:type="dxa"/>
          </w:tcPr>
          <w:p w:rsidR="00C85C98" w:rsidRDefault="00C85C98" w:rsidP="000644F7"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документы международного права и внешняя политика России;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гуманитарная помощь и миротворческая помощь; • участие России в деятельности Организации Объединенных Наций (ООН). </w:t>
            </w:r>
          </w:p>
          <w:p w:rsidR="00C85C98" w:rsidRP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национальные интересы России; Европейский союз (ЕС); Организация Объединенных Наций (ООН); гуманитарная помощь; волонтерское движение; гуманитарная миссия; гуманитарная катастрофа</w:t>
            </w:r>
          </w:p>
        </w:tc>
        <w:tc>
          <w:tcPr>
            <w:tcW w:w="1260" w:type="dxa"/>
          </w:tcPr>
          <w:p w:rsidR="00C85C98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B875BE" w:rsidRPr="00B875BE" w:rsidRDefault="00B875BE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8B28FF">
        <w:trPr>
          <w:trHeight w:val="70"/>
        </w:trPr>
        <w:tc>
          <w:tcPr>
            <w:tcW w:w="15055" w:type="dxa"/>
            <w:gridSpan w:val="6"/>
          </w:tcPr>
          <w:p w:rsidR="00D65D1C" w:rsidRPr="001F421A" w:rsidRDefault="00D65D1C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3. Организационные основы защиты населения и территорий Р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оссии в чрезвычайных ситуациях.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993" w:type="dxa"/>
          </w:tcPr>
          <w:p w:rsidR="00C85C98" w:rsidRDefault="00C85C98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характеристика чрезвычайных ситуаций криминогенного характера и уголовная ответственность несовершеннолетних;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• хулиганство, грабеж, разбой, воровство, насилие, вандализм;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самооборона и меры предупреждения криминогенной опасности.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криминальный; криминогенный; преступление; экстремальная ситуация криминогенного характера; самооборона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993" w:type="dxa"/>
          </w:tcPr>
          <w:p w:rsidR="00C85C98" w:rsidRDefault="00C85C98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зоны повышенной криминогенной опасности в городе; толпа как скрытая опасность, меры спасения в толпе;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уголовная ответственность за совершение ряда преступлений;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меры безопасности человека и общества в криминогенной ситуации.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зона повышенной криминогенной опасности; толпа; заложник; терроризм; психологическая готовность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Наркотизм и безопасность человека</w:t>
            </w:r>
          </w:p>
        </w:tc>
        <w:tc>
          <w:tcPr>
            <w:tcW w:w="993" w:type="dxa"/>
          </w:tcPr>
          <w:p w:rsidR="00C85C98" w:rsidRDefault="00C85C98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наркотизм как социальное зло, личная, общественная и государственная проблема;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наркотизм и меры безопасности.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наркотики; наркотизм; наркомания; токсикомания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993" w:type="dxa"/>
          </w:tcPr>
          <w:p w:rsidR="00C85C98" w:rsidRDefault="00C85C98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культура безопасности дорожного движения; • роль государства в обеспечении безопасности дорожного движения: федеральные целевые программы;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роль общественных организаций в повышении безопасности дорожного движения.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дорожно-транспортное происшествие (ДТП); дорога; участники дорожного движения; Правила дорожного движения (ПДД); Государственная инспекция безопасности дорожного движения (ГИБДД)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993" w:type="dxa"/>
          </w:tcPr>
          <w:p w:rsidR="00C85C98" w:rsidRDefault="00C85C98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причины и проблемы вынужденной автономии;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меры преодоления страха, стресса, правила выживания;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необходимые умения по обеспечению автономного существования в природной среде;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подача сигналов бедствия.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выживание; вынужденное автономное существование; факторы выживания; стресс; страх; НАЗ (носимый аварийный запас)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8B28FF">
        <w:trPr>
          <w:trHeight w:val="70"/>
        </w:trPr>
        <w:tc>
          <w:tcPr>
            <w:tcW w:w="15055" w:type="dxa"/>
            <w:gridSpan w:val="6"/>
          </w:tcPr>
          <w:p w:rsidR="00D65D1C" w:rsidRPr="001F421A" w:rsidRDefault="00D65D1C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Раздел 2. Во</w:t>
            </w:r>
            <w:r w:rsidR="00C85C98">
              <w:rPr>
                <w:rFonts w:ascii="Times New Roman" w:hAnsi="Times New Roman"/>
                <w:b/>
                <w:sz w:val="24"/>
                <w:szCs w:val="24"/>
              </w:rPr>
              <w:t>енная безопасность государства. (</w:t>
            </w: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8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C85C9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65D1C" w:rsidRPr="00A44D0C" w:rsidTr="008B28FF">
        <w:trPr>
          <w:trHeight w:val="70"/>
        </w:trPr>
        <w:tc>
          <w:tcPr>
            <w:tcW w:w="15055" w:type="dxa"/>
            <w:gridSpan w:val="6"/>
          </w:tcPr>
          <w:p w:rsidR="00D65D1C" w:rsidRPr="001F421A" w:rsidRDefault="00D65D1C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4. Чрезвычайные ситуации вое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нного характера и безопасность. (</w:t>
            </w: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993" w:type="dxa"/>
          </w:tcPr>
          <w:p w:rsidR="00C85C98" w:rsidRDefault="00C85C98" w:rsidP="000644F7"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история армии: история побед и реформ;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основные задачи Вооруженных Сил в мирное и военное время;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другие войска, воинские формирования и органы.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рекрутский набор; всеобщая воинская обязанность; Закон СССР «О всеобщей воинской обязанности»; Вооруженные Силы Российской Федерации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 xml:space="preserve">Правовые основы воинской </w:t>
            </w:r>
            <w:r w:rsidRPr="00B73AD1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</w:t>
            </w:r>
          </w:p>
        </w:tc>
        <w:tc>
          <w:tcPr>
            <w:tcW w:w="993" w:type="dxa"/>
          </w:tcPr>
          <w:p w:rsidR="00C85C98" w:rsidRDefault="00C85C98" w:rsidP="000644F7">
            <w:r w:rsidRPr="005C686E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• правовые основы воинской обязанности;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воинский учет граждан России: назначение и содержание;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военная служба по контракту;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Военная присяга: социальное и военное назначение.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воинская обязанность; воинский учет; военная служба по контракту; военный комиссариат; Военная присяга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lastRenderedPageBreak/>
              <w:t>27.12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3" w:type="dxa"/>
          </w:tcPr>
          <w:p w:rsidR="00C85C98" w:rsidRDefault="00C85C98" w:rsidP="000644F7"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федеральные законы и воинские уставы;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взаимосвязь единоначалия и воинской дисциплины;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права и свободы военнослужащих;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увольнение с военной службы и запас Вооруженных Сил.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993" w:type="dxa"/>
          </w:tcPr>
          <w:p w:rsidR="00C85C98" w:rsidRDefault="00C85C98" w:rsidP="000644F7"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обязательная подготовка граждан к военной службе;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добровольная подготовка граждан к военной службе;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военно-учетные специальности.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обязательная подготовка к военной службе; добровольная подготовка к военной службе; военно-учетная специальность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993" w:type="dxa"/>
          </w:tcPr>
          <w:p w:rsidR="00C85C98" w:rsidRDefault="00C85C98" w:rsidP="000644F7"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виды воинской деятельности и воинские обязанности;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морально-психологические требования к военнослужащим;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общие и специальные обязанности военнослужащих.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Устав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служба; боевое дежурство; коллективизм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8B28FF">
        <w:trPr>
          <w:trHeight w:val="70"/>
        </w:trPr>
        <w:tc>
          <w:tcPr>
            <w:tcW w:w="15055" w:type="dxa"/>
            <w:gridSpan w:val="6"/>
          </w:tcPr>
          <w:p w:rsidR="00D65D1C" w:rsidRPr="001F421A" w:rsidRDefault="00D65D1C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5. Вооруженные Силы Российской Федерации на защите государства от военных угроз. 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5ч.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993" w:type="dxa"/>
          </w:tcPr>
          <w:p w:rsidR="00C85C98" w:rsidRDefault="00C85C98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прохождение военной службы по призыву;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значение воинской дисциплины;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значение принципа единоначалия в армии;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альтернативная гражданская служба.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</w:t>
            </w:r>
            <w:r w:rsidRPr="00A437DE">
              <w:rPr>
                <w:rFonts w:ascii="Times New Roman" w:hAnsi="Times New Roman"/>
                <w:b/>
                <w:i/>
                <w:sz w:val="24"/>
              </w:rPr>
              <w:t>темы:</w:t>
            </w:r>
            <w:r w:rsidRPr="00A437DE">
              <w:rPr>
                <w:rFonts w:ascii="Times New Roman" w:hAnsi="Times New Roman"/>
                <w:i/>
                <w:sz w:val="24"/>
              </w:rPr>
              <w:t xml:space="preserve"> военная служба по призыву; воинская дисциплина; единоначалие; исполнительность; альтернативная гражданская служба</w:t>
            </w:r>
          </w:p>
        </w:tc>
        <w:tc>
          <w:tcPr>
            <w:tcW w:w="1260" w:type="dxa"/>
          </w:tcPr>
          <w:p w:rsidR="00C85C98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993" w:type="dxa"/>
          </w:tcPr>
          <w:p w:rsidR="00C85C98" w:rsidRDefault="00C85C98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право войны и «горячие точки» в международной политике;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гуманитарная помощь и миротворческие операции России.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право войны; миротворцы; комбатант; «горячая точка»; гуманитарная помощь; гуманитарная катастрофа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993" w:type="dxa"/>
          </w:tcPr>
          <w:p w:rsidR="00C85C98" w:rsidRDefault="00C85C98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участие Вооруженных Сил Российской Федерации в борьбе с терроризмом;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роль руководителя в обеспечении успеха контртеррористической </w:t>
            </w: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операции;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особый правовой режим контртеррористической операции. </w:t>
            </w:r>
          </w:p>
          <w:p w:rsidR="00C85C98" w:rsidRDefault="00C85C98" w:rsidP="000644F7"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контртеррористическая операция; группировка сил контртеррористической операции; бандит; бандформирование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993" w:type="dxa"/>
          </w:tcPr>
          <w:p w:rsidR="00C85C98" w:rsidRDefault="00C85C98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военные учения;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военная стратегия и тактика. </w:t>
            </w:r>
          </w:p>
          <w:p w:rsidR="00C85C98" w:rsidRDefault="00C85C98" w:rsidP="000644F7">
            <w:r>
              <w:rPr>
                <w:rFonts w:ascii="Times New Roman" w:hAnsi="Times New Roman"/>
                <w:b/>
                <w:sz w:val="24"/>
              </w:rPr>
              <w:t>К</w:t>
            </w:r>
            <w:r w:rsidRPr="00A437DE">
              <w:rPr>
                <w:rFonts w:ascii="Times New Roman" w:hAnsi="Times New Roman"/>
                <w:b/>
                <w:sz w:val="24"/>
              </w:rPr>
              <w:t>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военные учения; стратегия; тактика; стратегическая цель; театр военных действий; геополитика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993" w:type="dxa"/>
          </w:tcPr>
          <w:p w:rsidR="00C85C98" w:rsidRDefault="00C85C98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«викториальные дни» России;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Дни воинской славы Российской Федерации;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 • традиции памяти — духовная связь поколений.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Дни воинской славы; «викториальные дни»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8B28FF">
        <w:trPr>
          <w:trHeight w:val="70"/>
        </w:trPr>
        <w:tc>
          <w:tcPr>
            <w:tcW w:w="15055" w:type="dxa"/>
            <w:gridSpan w:val="6"/>
          </w:tcPr>
          <w:p w:rsidR="00D65D1C" w:rsidRPr="001F421A" w:rsidRDefault="00D65D1C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</w:t>
            </w:r>
            <w:r w:rsidR="00C85C98">
              <w:rPr>
                <w:rFonts w:ascii="Times New Roman" w:hAnsi="Times New Roman"/>
                <w:b/>
                <w:sz w:val="24"/>
                <w:szCs w:val="24"/>
              </w:rPr>
              <w:t>наний и здорового образа жизни. (</w:t>
            </w: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8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C85C9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65D1C" w:rsidRPr="00A44D0C" w:rsidTr="008B28FF">
        <w:trPr>
          <w:trHeight w:val="70"/>
        </w:trPr>
        <w:tc>
          <w:tcPr>
            <w:tcW w:w="15055" w:type="dxa"/>
            <w:gridSpan w:val="6"/>
          </w:tcPr>
          <w:p w:rsidR="00D65D1C" w:rsidRPr="001F421A" w:rsidRDefault="00D65D1C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6. Факторы риска нарушений здоровья: инфекционны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е и неинфекционные заболевания. (</w:t>
            </w: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5ч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.)</w:t>
            </w: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993" w:type="dxa"/>
          </w:tcPr>
          <w:p w:rsidR="00C85C98" w:rsidRDefault="00C85C98" w:rsidP="000644F7"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демография и здоровье россиян: причины, проблемы, решения;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медицинское обеспечение населения России и культура здоровья.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демография; депрессия; транквилизаторы; астения (астенический синдром)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993" w:type="dxa"/>
          </w:tcPr>
          <w:p w:rsidR="00C85C98" w:rsidRDefault="00C85C98" w:rsidP="000644F7"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компоненты культуры здорового образа жизни;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рациональная организация режима труда и отдыха;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принципы рациональности режима дня и биологические ритмы.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режим труда и отдыха; подростковый возраст; усталость; утомление, биологические ритмы</w:t>
            </w:r>
          </w:p>
        </w:tc>
        <w:tc>
          <w:tcPr>
            <w:tcW w:w="1260" w:type="dxa"/>
          </w:tcPr>
          <w:p w:rsidR="00C85C98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993" w:type="dxa"/>
          </w:tcPr>
          <w:p w:rsidR="00C85C98" w:rsidRDefault="00C85C98" w:rsidP="000644F7"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что означает понятие «культура питания»;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главное правило рационального питания;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основные принципы рационального питания.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рациональное питание; культура питания; главное правило рационального питания; здоровое питание; основные принципы рационального питания; умеренность в питании; сбалансированность питания; четырехразовое питание; полноценное питание; качество продуктов; диетология</w:t>
            </w:r>
          </w:p>
        </w:tc>
        <w:tc>
          <w:tcPr>
            <w:tcW w:w="1260" w:type="dxa"/>
          </w:tcPr>
          <w:p w:rsidR="00C85C98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993" w:type="dxa"/>
          </w:tcPr>
          <w:p w:rsidR="00C85C98" w:rsidRDefault="00C85C98" w:rsidP="000644F7"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подходы к пониманию сущности репродуктивного здоровья;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биологическое и социальное взросление юноши и девушки;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социальная обусловленность культуры в отношениях представителей противоположных полов.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подростковый возраст; репродуктивное здоровье; репродуктивная система; целомудрие; духовность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281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993" w:type="dxa"/>
          </w:tcPr>
          <w:p w:rsidR="00C85C98" w:rsidRDefault="00C85C98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причины и последствия вредных привычек;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двигательная активность и физическая культура — полезные </w:t>
            </w: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привычки;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как связаны культура движения и здоровье.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привычка; вредная привычка; полезная привычка; кинезофилия; культура движения; физическая культура; спорт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8B28FF">
        <w:trPr>
          <w:trHeight w:val="70"/>
        </w:trPr>
        <w:tc>
          <w:tcPr>
            <w:tcW w:w="15055" w:type="dxa"/>
            <w:gridSpan w:val="6"/>
          </w:tcPr>
          <w:p w:rsidR="0085080F" w:rsidRPr="00B73AD1" w:rsidRDefault="0085080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A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7.Оказание первой помощи при неотл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ожных состояниях.(</w:t>
            </w:r>
            <w:r w:rsidRPr="00B73AD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3AD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C85C98">
              <w:rPr>
                <w:rFonts w:ascii="Times New Roman" w:hAnsi="Times New Roman"/>
                <w:b/>
                <w:i/>
                <w:sz w:val="24"/>
                <w:szCs w:val="24"/>
              </w:rPr>
              <w:t>.)</w:t>
            </w: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993" w:type="dxa"/>
          </w:tcPr>
          <w:p w:rsidR="00C85C98" w:rsidRDefault="00C85C98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права и обязанности очевидцев происшествия по оказанию первой помощи;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психотравмирующие ситуации и первая психологическая помощь;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медицина катастроф и службы экстренной медицинской помощи.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экстремальная ситуация; шок; травматический шок; первая помощь; кома; асфиксия; аспирация; первая психологическая помощь; медицина катастроф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993" w:type="dxa"/>
          </w:tcPr>
          <w:p w:rsidR="00C85C98" w:rsidRDefault="00C85C98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виды ран, их причины и особенности;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осложнения при ранениях: столбняк, сепсис, газовая гангрена;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ранениях: обработка ран и наложение повязок.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поверхностное ранение; глубокое ранение; раны: колотая, резаная, рубленая, ушибленная, укушенная, огнестрельная; сепсис; столбняк; газовая гангрена; повязка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</w:tcPr>
          <w:p w:rsidR="00C85C98" w:rsidRPr="00B73AD1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 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993" w:type="dxa"/>
          </w:tcPr>
          <w:p w:rsidR="00C85C98" w:rsidRDefault="00C85C98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последствия радиации, взрывов, отравляющих веществ;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комбинированных травмах, электротравмах;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ожогах: термических, химических.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1F421A">
              <w:rPr>
                <w:rFonts w:ascii="Times New Roman" w:hAnsi="Times New Roman"/>
                <w:sz w:val="24"/>
              </w:rPr>
              <w:t xml:space="preserve">комбинированная </w:t>
            </w:r>
            <w:r w:rsidRPr="00A437DE">
              <w:rPr>
                <w:rFonts w:ascii="Times New Roman" w:hAnsi="Times New Roman"/>
                <w:i/>
                <w:sz w:val="24"/>
              </w:rPr>
              <w:t>травма; ожог; ожоговый шок; отравление; яд; обморожение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острое отравление и его причины;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первая помощь при отравлении никотином;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отравлении алкоголем и его суррогатами;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отравлении лекарственными препаратами;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отравлении наркотическими веществами.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</w:t>
            </w:r>
            <w:r w:rsidRPr="001F421A">
              <w:rPr>
                <w:rFonts w:ascii="Times New Roman" w:hAnsi="Times New Roman"/>
                <w:sz w:val="24"/>
              </w:rPr>
              <w:t xml:space="preserve">: </w:t>
            </w:r>
            <w:r w:rsidRPr="00A437DE">
              <w:rPr>
                <w:rFonts w:ascii="Times New Roman" w:hAnsi="Times New Roman"/>
                <w:i/>
                <w:sz w:val="24"/>
              </w:rPr>
              <w:t>острое отравление; никотин; этанол; суррогат алкоголя; метанол (метиловый спирт); этиленгликоль</w:t>
            </w:r>
          </w:p>
        </w:tc>
        <w:tc>
          <w:tcPr>
            <w:tcW w:w="1260" w:type="dxa"/>
          </w:tcPr>
          <w:p w:rsidR="00C85C98" w:rsidRPr="00B875BE" w:rsidRDefault="00C85C98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75BE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85C98" w:rsidRPr="00A44D0C" w:rsidTr="0011018E">
        <w:trPr>
          <w:trHeight w:val="70"/>
        </w:trPr>
        <w:tc>
          <w:tcPr>
            <w:tcW w:w="593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3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  <w:r w:rsidR="000644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4F7" w:rsidRPr="000644F7" w:rsidRDefault="000644F7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4F7">
              <w:rPr>
                <w:rFonts w:ascii="Times New Roman" w:hAnsi="Times New Roman"/>
                <w:b/>
                <w:sz w:val="24"/>
                <w:szCs w:val="24"/>
              </w:rPr>
              <w:t>Контроль знаний.</w:t>
            </w:r>
          </w:p>
        </w:tc>
        <w:tc>
          <w:tcPr>
            <w:tcW w:w="993" w:type="dxa"/>
          </w:tcPr>
          <w:p w:rsidR="00C85C98" w:rsidRDefault="00C85C98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2" w:type="dxa"/>
          </w:tcPr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правовые основы оказания первой помощи при дорожно</w:t>
            </w:r>
            <w:r w:rsidR="00563C47">
              <w:rPr>
                <w:rFonts w:ascii="Times New Roman" w:hAnsi="Times New Roman"/>
                <w:sz w:val="24"/>
              </w:rPr>
              <w:t>-</w:t>
            </w:r>
            <w:r w:rsidRPr="001F421A">
              <w:rPr>
                <w:rFonts w:ascii="Times New Roman" w:hAnsi="Times New Roman"/>
                <w:sz w:val="24"/>
              </w:rPr>
              <w:t xml:space="preserve">транспортном происшествии;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юридическая ответственность и безопасность очевидцев дорожно-транспортного происшествия; </w:t>
            </w:r>
          </w:p>
          <w:p w:rsidR="00C85C98" w:rsidRDefault="00C85C98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обязанности водителя при дорожно-транспортном происшествии и правило «золотого часа» при оказании первой помощи. </w:t>
            </w:r>
          </w:p>
          <w:p w:rsidR="00C85C98" w:rsidRDefault="00C85C98" w:rsidP="000644F7"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</w:t>
            </w:r>
            <w:r w:rsidRPr="001F421A">
              <w:rPr>
                <w:rFonts w:ascii="Times New Roman" w:hAnsi="Times New Roman"/>
                <w:sz w:val="24"/>
              </w:rPr>
              <w:t xml:space="preserve">: </w:t>
            </w:r>
            <w:r w:rsidRPr="00A437DE">
              <w:rPr>
                <w:rFonts w:ascii="Times New Roman" w:hAnsi="Times New Roman"/>
                <w:i/>
                <w:sz w:val="24"/>
              </w:rPr>
              <w:t>участники дорожного движения; клиническая смерть; биологическая смерть; сердечно-легочная реанимация</w:t>
            </w:r>
          </w:p>
        </w:tc>
        <w:tc>
          <w:tcPr>
            <w:tcW w:w="1260" w:type="dxa"/>
          </w:tcPr>
          <w:p w:rsidR="00C85C98" w:rsidRPr="00B875BE" w:rsidRDefault="00B875BE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875BE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294" w:type="dxa"/>
          </w:tcPr>
          <w:p w:rsidR="00C85C98" w:rsidRPr="0021684F" w:rsidRDefault="00C85C98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A2B07" w:rsidRDefault="00BA2B07" w:rsidP="000644F7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14A9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BA2B07" w:rsidRPr="00A014A9" w:rsidRDefault="00BA2B07" w:rsidP="000644F7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</w:p>
    <w:p w:rsidR="00BA2B07" w:rsidRDefault="00BA2B07" w:rsidP="000644F7">
      <w:pPr>
        <w:pStyle w:val="a3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A014A9">
        <w:rPr>
          <w:rFonts w:ascii="Times New Roman" w:hAnsi="Times New Roman"/>
          <w:b/>
          <w:i/>
          <w:sz w:val="24"/>
          <w:szCs w:val="24"/>
        </w:rPr>
        <w:t xml:space="preserve">Для преподавателя: </w:t>
      </w:r>
    </w:p>
    <w:p w:rsidR="00BA2B07" w:rsidRPr="00A014A9" w:rsidRDefault="00BA2B07" w:rsidP="000644F7">
      <w:pPr>
        <w:pStyle w:val="a3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F02953">
        <w:rPr>
          <w:rFonts w:ascii="Times New Roman" w:hAnsi="Times New Roman"/>
          <w:b/>
          <w:sz w:val="24"/>
        </w:rPr>
        <w:t>Основная:</w:t>
      </w:r>
    </w:p>
    <w:p w:rsidR="00BA2B07" w:rsidRDefault="00BA2B07" w:rsidP="000644F7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</w:t>
      </w:r>
      <w:r>
        <w:rPr>
          <w:rFonts w:ascii="Times New Roman" w:hAnsi="Times New Roman"/>
          <w:sz w:val="24"/>
          <w:szCs w:val="24"/>
        </w:rPr>
        <w:t xml:space="preserve">10 – 11 </w:t>
      </w:r>
      <w:r w:rsidRPr="00A014A9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: базовый уровень: учебник /С.В</w:t>
      </w:r>
      <w:r w:rsidRPr="00A014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Ким</w:t>
      </w:r>
      <w:r w:rsidRPr="00A014A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В.А.Горский</w:t>
      </w:r>
      <w:r w:rsidRPr="00A014A9">
        <w:rPr>
          <w:rFonts w:ascii="Times New Roman" w:hAnsi="Times New Roman"/>
          <w:sz w:val="24"/>
          <w:szCs w:val="24"/>
        </w:rPr>
        <w:t>– М.; Вентана - Граф, 20</w:t>
      </w:r>
      <w:r>
        <w:rPr>
          <w:rFonts w:ascii="Times New Roman" w:hAnsi="Times New Roman"/>
          <w:sz w:val="24"/>
          <w:szCs w:val="24"/>
        </w:rPr>
        <w:t xml:space="preserve">19 – 396, </w:t>
      </w:r>
      <w:r w:rsidRPr="00F02953">
        <w:rPr>
          <w:rFonts w:ascii="Times New Roman" w:hAnsi="Times New Roman"/>
          <w:sz w:val="24"/>
          <w:szCs w:val="24"/>
        </w:rPr>
        <w:t xml:space="preserve">[4]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.:</w:t>
      </w:r>
      <w:r w:rsidRPr="00A014A9">
        <w:rPr>
          <w:rFonts w:ascii="Times New Roman" w:hAnsi="Times New Roman"/>
          <w:sz w:val="24"/>
          <w:szCs w:val="24"/>
        </w:rPr>
        <w:t xml:space="preserve"> ил. – (Российский учебник).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8"/>
          <w:szCs w:val="24"/>
        </w:rPr>
      </w:pPr>
      <w:r w:rsidRPr="00F02953">
        <w:rPr>
          <w:rFonts w:ascii="Times New Roman" w:hAnsi="Times New Roman"/>
          <w:sz w:val="24"/>
        </w:rPr>
        <w:t xml:space="preserve">Общевоинские уставы Вооруженных сил </w:t>
      </w:r>
      <w:r>
        <w:rPr>
          <w:rFonts w:ascii="Times New Roman" w:hAnsi="Times New Roman"/>
          <w:sz w:val="24"/>
        </w:rPr>
        <w:t>Российской Федерации;</w:t>
      </w:r>
    </w:p>
    <w:p w:rsidR="00BA2B07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>Каталог «Государственные награды Российской Федерации».</w:t>
      </w:r>
    </w:p>
    <w:p w:rsidR="00BA2B07" w:rsidRDefault="00BA2B07" w:rsidP="000644F7">
      <w:pPr>
        <w:pStyle w:val="a3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BA2B07" w:rsidRDefault="00BA2B07" w:rsidP="000644F7">
      <w:pPr>
        <w:pStyle w:val="a3"/>
        <w:spacing w:line="276" w:lineRule="auto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Дополнительная: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Безопасность на дорогах и на транспорте / М. В. Иашвили, С. В. Петров. — Новосибирск: АРТА.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Гражданская защита: энциклопедический словарь С. К. Шойгу. — М.: ДЭКС-ПРЕСС.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Кисляков П. А., Петров С. В., Филанковский В. В. Социальная безопасность личности, общества, государства: учебное пособие. — М.: Русский журнал.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Криминальные опасности и защита от них: учебное пособие / Г. Г. Гумеров, С. В. Петров. — Новосибирск: АРТА.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Общевоинские уставы Вооруженных Сил Российской Федерации. — М.: Эксмо. </w:t>
      </w:r>
    </w:p>
    <w:p w:rsidR="00BA2B07" w:rsidRPr="00BA2B07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BA2B07">
        <w:rPr>
          <w:rFonts w:ascii="Times New Roman" w:hAnsi="Times New Roman"/>
          <w:sz w:val="24"/>
          <w:szCs w:val="24"/>
        </w:rPr>
        <w:t xml:space="preserve">Основы обороны государства и военной службы: учебное пособие / А. Д. Корощенко, С. В. Петров. — Новосибирск: АРТА.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Патриотическое воспитание и военно-профессиональная ориентация учащихся 10—11 классов / А. А. Волокитин,Н. Н. Грачев, В. А. Жильцов и др. — М.: Дрофа.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Петров С. В., Кисляков П. А. Информационная безопасность: учебное пособие. — М.: Русский журнал.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Селиванов И. П., Конорева И. А. Локальные конфликты в XX веке: геополитика, дипломатия, войны. 10—11 классы:учебное пособие. — М.: Дрофа.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Энциклопедия педагогической валеологии (основные медико-психологические, экологические, педагогические и специальные термины, определения, понятия) / под ред. проф. Г. Я. Рябинина. — СПб.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Дурнев Р. А., Смирнов А. Т. Формирование основ культуры безопасности жизнедеятельности школьников. 5— 11 классы:методическое пособие. — М.: Дрофа.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Евлахов В. М. Основы безопасности жизнедеятельности.Методика проведения занятий в общеобразовательном учреждении: учебно-методическое пособие. — М.: Дрофа.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Латчук В. Н., Миронов С. К. Основы безопасности жизнедеятельности. Терроризм и безопасность человека: учебно-методическое пособие. — М.: Дрофа.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Соловьев С. С. Основы безопасности жизнедеятельности.Алкоголь, табак и наркотики — главные враги здоровья человека: учебно-методическое пособие. — М.: Дрофа. </w:t>
      </w:r>
    </w:p>
    <w:p w:rsidR="00BA2B07" w:rsidRPr="00F02953" w:rsidRDefault="00BA2B07" w:rsidP="000644F7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Харьков Н. Г. Стрелковая подготовка в курсе «Основы безопасности жизнедеятельности». 10—11 классы: методическое пособие. — М.: Дрофа. </w:t>
      </w:r>
    </w:p>
    <w:p w:rsidR="00BA2B07" w:rsidRDefault="00BA2B07" w:rsidP="000644F7">
      <w:pPr>
        <w:pStyle w:val="a3"/>
        <w:spacing w:line="276" w:lineRule="auto"/>
        <w:ind w:left="851"/>
      </w:pPr>
    </w:p>
    <w:p w:rsidR="00BA2B07" w:rsidRPr="00F02953" w:rsidRDefault="00BA2B07" w:rsidP="000644F7">
      <w:pPr>
        <w:pStyle w:val="a3"/>
        <w:spacing w:line="276" w:lineRule="auto"/>
        <w:rPr>
          <w:rFonts w:ascii="Times New Roman" w:hAnsi="Times New Roman"/>
          <w:b/>
          <w:i/>
          <w:sz w:val="24"/>
        </w:rPr>
      </w:pPr>
      <w:r w:rsidRPr="00F02953">
        <w:rPr>
          <w:rFonts w:ascii="Times New Roman" w:hAnsi="Times New Roman"/>
          <w:b/>
          <w:i/>
          <w:sz w:val="24"/>
        </w:rPr>
        <w:t xml:space="preserve">Для учащихся: </w:t>
      </w:r>
    </w:p>
    <w:p w:rsidR="00BA2B07" w:rsidRDefault="00BA2B07" w:rsidP="000644F7">
      <w:pPr>
        <w:pStyle w:val="a3"/>
        <w:spacing w:line="276" w:lineRule="auto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Основная: </w:t>
      </w:r>
    </w:p>
    <w:p w:rsidR="00BA2B07" w:rsidRDefault="00BA2B07" w:rsidP="000644F7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</w:t>
      </w:r>
      <w:r>
        <w:rPr>
          <w:rFonts w:ascii="Times New Roman" w:hAnsi="Times New Roman"/>
          <w:sz w:val="24"/>
          <w:szCs w:val="24"/>
        </w:rPr>
        <w:t xml:space="preserve">10 – 11 </w:t>
      </w:r>
      <w:r w:rsidRPr="00A014A9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: базовый уровень: учебник /С.В</w:t>
      </w:r>
      <w:r w:rsidRPr="00A014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Ким</w:t>
      </w:r>
      <w:r w:rsidRPr="00A014A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В.А.Горский</w:t>
      </w:r>
      <w:r w:rsidRPr="00A014A9">
        <w:rPr>
          <w:rFonts w:ascii="Times New Roman" w:hAnsi="Times New Roman"/>
          <w:sz w:val="24"/>
          <w:szCs w:val="24"/>
        </w:rPr>
        <w:t xml:space="preserve"> – М.; Вентана - Граф, 20</w:t>
      </w:r>
      <w:r>
        <w:rPr>
          <w:rFonts w:ascii="Times New Roman" w:hAnsi="Times New Roman"/>
          <w:sz w:val="24"/>
          <w:szCs w:val="24"/>
        </w:rPr>
        <w:t xml:space="preserve">19 – 396, </w:t>
      </w:r>
      <w:r w:rsidRPr="00F02953">
        <w:rPr>
          <w:rFonts w:ascii="Times New Roman" w:hAnsi="Times New Roman"/>
          <w:sz w:val="24"/>
          <w:szCs w:val="24"/>
        </w:rPr>
        <w:t xml:space="preserve">[4]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.:</w:t>
      </w:r>
      <w:r w:rsidRPr="00A014A9">
        <w:rPr>
          <w:rFonts w:ascii="Times New Roman" w:hAnsi="Times New Roman"/>
          <w:sz w:val="24"/>
          <w:szCs w:val="24"/>
        </w:rPr>
        <w:t xml:space="preserve"> ил. – (Российский учебник). </w:t>
      </w:r>
    </w:p>
    <w:p w:rsidR="00BA2B07" w:rsidRDefault="00BA2B07" w:rsidP="000644F7">
      <w:pPr>
        <w:pStyle w:val="a3"/>
        <w:spacing w:line="276" w:lineRule="auto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Дополнительная: </w:t>
      </w:r>
    </w:p>
    <w:p w:rsidR="00BA2B07" w:rsidRDefault="00BA2B07" w:rsidP="000644F7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 xml:space="preserve">Основы безопасности жизнедеятельности. Справочник школьника. Ситников В.П. (1997, 447с.). </w:t>
      </w:r>
    </w:p>
    <w:p w:rsidR="00BA2B07" w:rsidRDefault="00BA2B07" w:rsidP="000644F7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 xml:space="preserve">Акимов В. А., Дурнев Р. А., Миронов С. К. Защита от чрезвычайных ситуаций. 5—11 классы: энциклопедический справочник. — М.: Дрофа. </w:t>
      </w:r>
    </w:p>
    <w:p w:rsidR="00BA2B07" w:rsidRDefault="00BA2B07" w:rsidP="000644F7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lastRenderedPageBreak/>
        <w:t xml:space="preserve">Латчук В. Н., Миронов С. К. Безопасность при пожарах: справочник по основам безопасности жизнедеятельности. —М.: Дрофа. </w:t>
      </w:r>
    </w:p>
    <w:p w:rsidR="00BA2B07" w:rsidRPr="00F02953" w:rsidRDefault="00BA2B07" w:rsidP="000644F7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>Латчук В. Н., Миронов С. К. Безопасность при террористических актах: справочник по основам безопасности жизнедеятельности. — М.: Дрофа</w:t>
      </w:r>
    </w:p>
    <w:p w:rsidR="00BA2B07" w:rsidRDefault="00BA2B07" w:rsidP="000644F7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BA2B07" w:rsidRPr="00763936" w:rsidRDefault="00BA2B07" w:rsidP="000644F7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763936">
        <w:rPr>
          <w:rFonts w:ascii="Times New Roman" w:hAnsi="Times New Roman"/>
          <w:b/>
          <w:i/>
          <w:sz w:val="24"/>
          <w:szCs w:val="24"/>
        </w:rPr>
        <w:t>Мультимедийные издания:</w:t>
      </w:r>
    </w:p>
    <w:p w:rsidR="00BA2B07" w:rsidRPr="00A014A9" w:rsidRDefault="00BA2B07" w:rsidP="000644F7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CD и DVD - диски: </w:t>
      </w:r>
    </w:p>
    <w:p w:rsidR="00BA2B07" w:rsidRPr="00A014A9" w:rsidRDefault="00BA2B07" w:rsidP="000644F7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энциклопедия «Основы безопасности жизнедеятельности» для детей и подростков; </w:t>
      </w:r>
    </w:p>
    <w:p w:rsidR="00BA2B07" w:rsidRPr="00A014A9" w:rsidRDefault="00BA2B07" w:rsidP="000644F7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ПДД в картинках; </w:t>
      </w:r>
    </w:p>
    <w:p w:rsidR="00BA2B07" w:rsidRPr="00A014A9" w:rsidRDefault="00BA2B07" w:rsidP="000644F7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«ПДД для подростков»; </w:t>
      </w:r>
    </w:p>
    <w:p w:rsidR="00BA2B07" w:rsidRPr="00A014A9" w:rsidRDefault="00BA2B07" w:rsidP="000644F7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«Пожары и наводнения»; </w:t>
      </w:r>
    </w:p>
    <w:p w:rsidR="00BA2B07" w:rsidRPr="00A014A9" w:rsidRDefault="00BA2B07" w:rsidP="000644F7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«Землетрясения»; </w:t>
      </w:r>
    </w:p>
    <w:p w:rsidR="00BA2B07" w:rsidRPr="00A014A9" w:rsidRDefault="00BA2B07" w:rsidP="000644F7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«Оказание первой медицинской помощи». </w:t>
      </w:r>
    </w:p>
    <w:p w:rsidR="00BA2B07" w:rsidRPr="001E182D" w:rsidRDefault="00BA2B07" w:rsidP="000644F7">
      <w:pPr>
        <w:shd w:val="clear" w:color="auto" w:fill="FFFFFF"/>
        <w:rPr>
          <w:rFonts w:ascii="Times New Roman" w:eastAsia="Times New Roman" w:hAnsi="Times New Roman" w:cs="Times New Roman"/>
          <w:bCs/>
        </w:rPr>
      </w:pPr>
    </w:p>
    <w:p w:rsidR="00BA2B07" w:rsidRPr="004E64B2" w:rsidRDefault="00BA2B07" w:rsidP="000644F7">
      <w:pPr>
        <w:shd w:val="clear" w:color="auto" w:fill="FFFFFF"/>
        <w:ind w:left="851"/>
        <w:rPr>
          <w:rFonts w:ascii="Times New Roman" w:eastAsia="Times New Roman" w:hAnsi="Times New Roman" w:cs="Times New Roman"/>
        </w:rPr>
      </w:pPr>
      <w:r w:rsidRPr="004E64B2">
        <w:rPr>
          <w:rFonts w:ascii="Times New Roman" w:eastAsia="Times New Roman" w:hAnsi="Times New Roman" w:cs="Times New Roman"/>
          <w:b/>
          <w:bCs/>
        </w:rPr>
        <w:t>Электронные ресурсы:</w:t>
      </w:r>
    </w:p>
    <w:tbl>
      <w:tblPr>
        <w:tblStyle w:val="a6"/>
        <w:tblW w:w="13716" w:type="dxa"/>
        <w:tblLayout w:type="fixed"/>
        <w:tblLook w:val="04A0"/>
      </w:tblPr>
      <w:tblGrid>
        <w:gridCol w:w="9180"/>
        <w:gridCol w:w="4536"/>
      </w:tblGrid>
      <w:tr w:rsidR="00BA2B07" w:rsidRPr="004E64B2" w:rsidTr="00BA2B07">
        <w:trPr>
          <w:trHeight w:val="420"/>
        </w:trPr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4E64B2">
              <w:rPr>
                <w:rFonts w:ascii="Times New Roman" w:hAnsi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4536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4E64B2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right="734" w:firstLine="1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http://www.scrf.gov.ru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http://www.mvd.ru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http://www.emercom.gov.ru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здравоохранения и соцразвития РФ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http://www.minzdrav-rf.ru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http://www.mil.ru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  <w:r w:rsidRPr="004E64B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http://www.mnr.gov.ru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http://www.fsgv.ru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http://www.mecom.ru/roshydro/pub/rus/index.htm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пограничная служба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http://www.fps.gov.ru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http://www.gan.ru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http://personal-safety.redut-7.ru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http://www.alleng.ru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http://moikompas.ru/compas/bezopasnost_det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http://www.econavt-catalog.ru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http://rusolymp.ru/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4536" w:type="dxa"/>
            <w:hideMark/>
          </w:tcPr>
          <w:p w:rsidR="00BA2B07" w:rsidRPr="004E64B2" w:rsidRDefault="00F60FF4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A2B07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http://www.bezopasnost.edu66.ru</w:t>
              </w:r>
            </w:hyperlink>
          </w:p>
        </w:tc>
      </w:tr>
      <w:tr w:rsidR="00BA2B07" w:rsidRPr="004E64B2" w:rsidTr="00BA2B07">
        <w:tc>
          <w:tcPr>
            <w:tcW w:w="9180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4536" w:type="dxa"/>
            <w:hideMark/>
          </w:tcPr>
          <w:p w:rsidR="00BA2B07" w:rsidRPr="004E64B2" w:rsidRDefault="00BA2B07" w:rsidP="000644F7">
            <w:pPr>
              <w:pStyle w:val="a3"/>
              <w:spacing w:line="276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9" w:history="1">
              <w:r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www.hardtime.ru</w:t>
              </w:r>
            </w:hyperlink>
          </w:p>
        </w:tc>
      </w:tr>
    </w:tbl>
    <w:p w:rsidR="00BA2B07" w:rsidRDefault="00BA2B07" w:rsidP="000644F7">
      <w:pPr>
        <w:pStyle w:val="a3"/>
      </w:pPr>
    </w:p>
    <w:p w:rsidR="00BA2B07" w:rsidRDefault="00BA2B07" w:rsidP="000644F7">
      <w:pPr>
        <w:pStyle w:val="a3"/>
      </w:pPr>
    </w:p>
    <w:sectPr w:rsidR="00BA2B07" w:rsidSect="00C70D05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27" w:rsidRDefault="004A7827" w:rsidP="00BA2B07">
      <w:r>
        <w:separator/>
      </w:r>
    </w:p>
  </w:endnote>
  <w:endnote w:type="continuationSeparator" w:id="0">
    <w:p w:rsidR="004A7827" w:rsidRDefault="004A7827" w:rsidP="00BA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27" w:rsidRDefault="004A7827" w:rsidP="00BA2B07">
      <w:r>
        <w:separator/>
      </w:r>
    </w:p>
  </w:footnote>
  <w:footnote w:type="continuationSeparator" w:id="0">
    <w:p w:rsidR="004A7827" w:rsidRDefault="004A7827" w:rsidP="00BA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45FF"/>
    <w:multiLevelType w:val="hybridMultilevel"/>
    <w:tmpl w:val="143C8098"/>
    <w:lvl w:ilvl="0" w:tplc="BCBE40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61D3F"/>
    <w:multiLevelType w:val="hybridMultilevel"/>
    <w:tmpl w:val="572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214B46"/>
    <w:multiLevelType w:val="hybridMultilevel"/>
    <w:tmpl w:val="1A488208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40ED7"/>
    <w:multiLevelType w:val="hybridMultilevel"/>
    <w:tmpl w:val="E2A0A2E0"/>
    <w:lvl w:ilvl="0" w:tplc="06009C5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2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3"/>
  </w:num>
  <w:num w:numId="5">
    <w:abstractNumId w:val="25"/>
  </w:num>
  <w:num w:numId="6">
    <w:abstractNumId w:val="17"/>
  </w:num>
  <w:num w:numId="7">
    <w:abstractNumId w:val="11"/>
  </w:num>
  <w:num w:numId="8">
    <w:abstractNumId w:val="9"/>
  </w:num>
  <w:num w:numId="9">
    <w:abstractNumId w:val="30"/>
  </w:num>
  <w:num w:numId="10">
    <w:abstractNumId w:val="3"/>
  </w:num>
  <w:num w:numId="11">
    <w:abstractNumId w:val="12"/>
  </w:num>
  <w:num w:numId="12">
    <w:abstractNumId w:val="21"/>
  </w:num>
  <w:num w:numId="13">
    <w:abstractNumId w:val="20"/>
  </w:num>
  <w:num w:numId="14">
    <w:abstractNumId w:val="5"/>
  </w:num>
  <w:num w:numId="15">
    <w:abstractNumId w:val="8"/>
  </w:num>
  <w:num w:numId="16">
    <w:abstractNumId w:val="31"/>
  </w:num>
  <w:num w:numId="17">
    <w:abstractNumId w:val="4"/>
  </w:num>
  <w:num w:numId="18">
    <w:abstractNumId w:val="7"/>
  </w:num>
  <w:num w:numId="19">
    <w:abstractNumId w:val="24"/>
  </w:num>
  <w:num w:numId="20">
    <w:abstractNumId w:val="22"/>
  </w:num>
  <w:num w:numId="21">
    <w:abstractNumId w:val="15"/>
  </w:num>
  <w:num w:numId="22">
    <w:abstractNumId w:val="6"/>
  </w:num>
  <w:num w:numId="23">
    <w:abstractNumId w:val="27"/>
  </w:num>
  <w:num w:numId="24">
    <w:abstractNumId w:val="2"/>
  </w:num>
  <w:num w:numId="25">
    <w:abstractNumId w:val="28"/>
  </w:num>
  <w:num w:numId="26">
    <w:abstractNumId w:val="10"/>
  </w:num>
  <w:num w:numId="27">
    <w:abstractNumId w:val="29"/>
  </w:num>
  <w:num w:numId="28">
    <w:abstractNumId w:val="32"/>
  </w:num>
  <w:num w:numId="29">
    <w:abstractNumId w:val="13"/>
  </w:num>
  <w:num w:numId="30">
    <w:abstractNumId w:val="14"/>
  </w:num>
  <w:num w:numId="31">
    <w:abstractNumId w:val="19"/>
  </w:num>
  <w:num w:numId="32">
    <w:abstractNumId w:val="18"/>
  </w:num>
  <w:num w:numId="33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5A"/>
    <w:rsid w:val="0001105F"/>
    <w:rsid w:val="000644F7"/>
    <w:rsid w:val="000B6B28"/>
    <w:rsid w:val="000B739B"/>
    <w:rsid w:val="000C66B5"/>
    <w:rsid w:val="000E3382"/>
    <w:rsid w:val="0011018E"/>
    <w:rsid w:val="00135E19"/>
    <w:rsid w:val="00173AD2"/>
    <w:rsid w:val="001E182D"/>
    <w:rsid w:val="001F421A"/>
    <w:rsid w:val="0021684F"/>
    <w:rsid w:val="00247E97"/>
    <w:rsid w:val="0027740D"/>
    <w:rsid w:val="002B4887"/>
    <w:rsid w:val="002D0745"/>
    <w:rsid w:val="00322AB6"/>
    <w:rsid w:val="00357185"/>
    <w:rsid w:val="00483ABE"/>
    <w:rsid w:val="004A3D7A"/>
    <w:rsid w:val="004A7827"/>
    <w:rsid w:val="004E64B2"/>
    <w:rsid w:val="00513217"/>
    <w:rsid w:val="00527A0F"/>
    <w:rsid w:val="00563C47"/>
    <w:rsid w:val="00593A29"/>
    <w:rsid w:val="005F52FD"/>
    <w:rsid w:val="00632308"/>
    <w:rsid w:val="00636B4D"/>
    <w:rsid w:val="006710F2"/>
    <w:rsid w:val="00695436"/>
    <w:rsid w:val="006F3142"/>
    <w:rsid w:val="00763936"/>
    <w:rsid w:val="0077117E"/>
    <w:rsid w:val="008043B1"/>
    <w:rsid w:val="0085080F"/>
    <w:rsid w:val="008B28FF"/>
    <w:rsid w:val="008C752A"/>
    <w:rsid w:val="008F42BD"/>
    <w:rsid w:val="009116DE"/>
    <w:rsid w:val="00945766"/>
    <w:rsid w:val="0095192F"/>
    <w:rsid w:val="00A1781F"/>
    <w:rsid w:val="00A34AB7"/>
    <w:rsid w:val="00A41847"/>
    <w:rsid w:val="00A437DE"/>
    <w:rsid w:val="00A44C5A"/>
    <w:rsid w:val="00A624C8"/>
    <w:rsid w:val="00A702FF"/>
    <w:rsid w:val="00A73E79"/>
    <w:rsid w:val="00AF2B8E"/>
    <w:rsid w:val="00B50FC2"/>
    <w:rsid w:val="00B524AA"/>
    <w:rsid w:val="00B637E1"/>
    <w:rsid w:val="00B73AD1"/>
    <w:rsid w:val="00B82409"/>
    <w:rsid w:val="00B875BE"/>
    <w:rsid w:val="00BA2B07"/>
    <w:rsid w:val="00BB69CA"/>
    <w:rsid w:val="00BD5EEB"/>
    <w:rsid w:val="00C2543C"/>
    <w:rsid w:val="00C70D05"/>
    <w:rsid w:val="00C85C98"/>
    <w:rsid w:val="00CD4CFC"/>
    <w:rsid w:val="00D334B5"/>
    <w:rsid w:val="00D65D1C"/>
    <w:rsid w:val="00DD5739"/>
    <w:rsid w:val="00DE5A33"/>
    <w:rsid w:val="00DF7E56"/>
    <w:rsid w:val="00E25A97"/>
    <w:rsid w:val="00EA5184"/>
    <w:rsid w:val="00EC1776"/>
    <w:rsid w:val="00EC77C1"/>
    <w:rsid w:val="00ED214D"/>
    <w:rsid w:val="00F02953"/>
    <w:rsid w:val="00F60FF4"/>
    <w:rsid w:val="00FA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B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2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8F42BD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F42BD"/>
    <w:pPr>
      <w:widowControl w:val="0"/>
      <w:autoSpaceDE w:val="0"/>
      <w:autoSpaceDN w:val="0"/>
      <w:ind w:left="326" w:hanging="14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1Tahoma115pt">
    <w:name w:val="Заголовок №1 + Tahoma;11;5 pt"/>
    <w:rsid w:val="000B6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6">
    <w:name w:val="Table Grid"/>
    <w:basedOn w:val="a1"/>
    <w:uiPriority w:val="39"/>
    <w:rsid w:val="00B6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702FF"/>
    <w:rPr>
      <w:b/>
      <w:bCs/>
    </w:rPr>
  </w:style>
  <w:style w:type="character" w:styleId="a8">
    <w:name w:val="Emphasis"/>
    <w:basedOn w:val="a0"/>
    <w:uiPriority w:val="20"/>
    <w:qFormat/>
    <w:rsid w:val="00A702FF"/>
    <w:rPr>
      <w:i/>
      <w:iCs/>
    </w:rPr>
  </w:style>
  <w:style w:type="paragraph" w:styleId="a9">
    <w:name w:val="Normal (Web)"/>
    <w:basedOn w:val="a"/>
    <w:uiPriority w:val="99"/>
    <w:semiHidden/>
    <w:unhideWhenUsed/>
    <w:rsid w:val="00A702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3">
    <w:name w:val="c4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D5EEB"/>
  </w:style>
  <w:style w:type="character" w:customStyle="1" w:styleId="c0">
    <w:name w:val="c0"/>
    <w:basedOn w:val="a0"/>
    <w:rsid w:val="00BD5EEB"/>
  </w:style>
  <w:style w:type="character" w:customStyle="1" w:styleId="c24">
    <w:name w:val="c24"/>
    <w:basedOn w:val="a0"/>
    <w:rsid w:val="00BD5EEB"/>
  </w:style>
  <w:style w:type="character" w:customStyle="1" w:styleId="c78">
    <w:name w:val="c78"/>
    <w:basedOn w:val="a0"/>
    <w:rsid w:val="00BD5EEB"/>
  </w:style>
  <w:style w:type="character" w:customStyle="1" w:styleId="c22">
    <w:name w:val="c22"/>
    <w:basedOn w:val="a0"/>
    <w:rsid w:val="00BD5EEB"/>
  </w:style>
  <w:style w:type="paragraph" w:customStyle="1" w:styleId="c73">
    <w:name w:val="c7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rsid w:val="00BD5EEB"/>
  </w:style>
  <w:style w:type="character" w:customStyle="1" w:styleId="c5">
    <w:name w:val="c5"/>
    <w:basedOn w:val="a0"/>
    <w:rsid w:val="004E64B2"/>
  </w:style>
  <w:style w:type="character" w:customStyle="1" w:styleId="c87">
    <w:name w:val="c87"/>
    <w:basedOn w:val="a0"/>
    <w:rsid w:val="004E64B2"/>
  </w:style>
  <w:style w:type="character" w:customStyle="1" w:styleId="c2">
    <w:name w:val="c2"/>
    <w:basedOn w:val="a0"/>
    <w:rsid w:val="004E64B2"/>
  </w:style>
  <w:style w:type="character" w:customStyle="1" w:styleId="c37">
    <w:name w:val="c37"/>
    <w:basedOn w:val="a0"/>
    <w:rsid w:val="004E64B2"/>
  </w:style>
  <w:style w:type="character" w:styleId="aa">
    <w:name w:val="Hyperlink"/>
    <w:basedOn w:val="a0"/>
    <w:uiPriority w:val="99"/>
    <w:unhideWhenUsed/>
    <w:rsid w:val="004E64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64B2"/>
    <w:rPr>
      <w:color w:val="954F72" w:themeColor="followedHyperlink"/>
      <w:u w:val="single"/>
    </w:rPr>
  </w:style>
  <w:style w:type="paragraph" w:customStyle="1" w:styleId="c17">
    <w:name w:val="c17"/>
    <w:basedOn w:val="a"/>
    <w:rsid w:val="001E18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rsid w:val="001E182D"/>
  </w:style>
  <w:style w:type="paragraph" w:styleId="ac">
    <w:name w:val="header"/>
    <w:basedOn w:val="a"/>
    <w:link w:val="ad"/>
    <w:uiPriority w:val="99"/>
    <w:semiHidden/>
    <w:unhideWhenUsed/>
    <w:rsid w:val="00BA2B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2B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A2B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2B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70D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0D0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fps.gov.ru" TargetMode="External"/><Relationship Id="rId26" Type="http://schemas.openxmlformats.org/officeDocument/2006/relationships/hyperlink" Target="http://www.econavt-cata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zdrav-rf.ru" TargetMode="External"/><Relationship Id="rId17" Type="http://schemas.openxmlformats.org/officeDocument/2006/relationships/hyperlink" Target="http://www.mecom.ru/roshydro/pub/rus/index.htm" TargetMode="External"/><Relationship Id="rId25" Type="http://schemas.openxmlformats.org/officeDocument/2006/relationships/hyperlink" Target="http://moikompas.ru/compas/bezopasnost_d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gv.ru" TargetMode="External"/><Relationship Id="rId20" Type="http://schemas.openxmlformats.org/officeDocument/2006/relationships/hyperlink" Target="http://www.gov.ed.ru" TargetMode="External"/><Relationship Id="rId29" Type="http://schemas.openxmlformats.org/officeDocument/2006/relationships/hyperlink" Target="http://www.hardtim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ercom.gov.ru" TargetMode="External"/><Relationship Id="rId24" Type="http://schemas.openxmlformats.org/officeDocument/2006/relationships/hyperlink" Target="http://www.alle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nr.gov.ru" TargetMode="External"/><Relationship Id="rId23" Type="http://schemas.openxmlformats.org/officeDocument/2006/relationships/hyperlink" Target="http://personal-safety.redut-7.ru" TargetMode="External"/><Relationship Id="rId28" Type="http://schemas.openxmlformats.org/officeDocument/2006/relationships/hyperlink" Target="http://www.bezopasnost.edu66.ru" TargetMode="External"/><Relationship Id="rId10" Type="http://schemas.openxmlformats.org/officeDocument/2006/relationships/hyperlink" Target="http://www.mvd.ru" TargetMode="External"/><Relationship Id="rId19" Type="http://schemas.openxmlformats.org/officeDocument/2006/relationships/hyperlink" Target="http://www.ga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rf.gov.ru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opasno.net" TargetMode="External"/><Relationship Id="rId27" Type="http://schemas.openxmlformats.org/officeDocument/2006/relationships/hyperlink" Target="http://rusolymp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71D6-BE4A-4200-8CDE-09982DA4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26</Pages>
  <Words>10162</Words>
  <Characters>57928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dcterms:created xsi:type="dcterms:W3CDTF">2020-11-08T12:55:00Z</dcterms:created>
  <dcterms:modified xsi:type="dcterms:W3CDTF">2023-09-18T10:48:00Z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98866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